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19" w:rsidRPr="00270819" w:rsidRDefault="00270819" w:rsidP="00270819">
      <w:pPr>
        <w:spacing w:after="0" w:line="240" w:lineRule="auto"/>
        <w:jc w:val="center"/>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noProof/>
          <w:color w:val="000000"/>
          <w:sz w:val="27"/>
          <w:szCs w:val="27"/>
          <w:lang w:val="uk-UA" w:eastAsia="uk-UA"/>
        </w:rPr>
        <w:drawing>
          <wp:inline distT="0" distB="0" distL="0" distR="0" wp14:anchorId="4F3EC6DC" wp14:editId="365FC84E">
            <wp:extent cx="912495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24950" cy="762000"/>
                    </a:xfrm>
                    <a:prstGeom prst="rect">
                      <a:avLst/>
                    </a:prstGeom>
                    <a:noFill/>
                    <a:ln>
                      <a:noFill/>
                    </a:ln>
                  </pic:spPr>
                </pic:pic>
              </a:graphicData>
            </a:graphic>
          </wp:inline>
        </w:drawing>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b/>
          <w:bCs/>
          <w:color w:val="000000"/>
          <w:sz w:val="27"/>
          <w:szCs w:val="27"/>
          <w:lang w:val="uk-UA" w:eastAsia="uk-UA"/>
        </w:rPr>
        <w:t>ПОСТАНОВА</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b/>
          <w:bCs/>
          <w:color w:val="000000"/>
          <w:sz w:val="27"/>
          <w:szCs w:val="27"/>
          <w:lang w:val="uk-UA" w:eastAsia="uk-UA"/>
        </w:rPr>
        <w:t>Іменем України</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27 березня 2018 року</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Київ</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справа №463/3375/15-а</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адміністративне провадження №К/9901/15205/18</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b/>
          <w:bCs/>
          <w:color w:val="000000"/>
          <w:sz w:val="27"/>
          <w:szCs w:val="27"/>
          <w:lang w:val="uk-UA" w:eastAsia="uk-UA"/>
        </w:rPr>
        <w:t>Верховний Суд у складі колегії суддів Касаційного адміністративного суду</w:t>
      </w:r>
      <w:r w:rsidRPr="00270819">
        <w:rPr>
          <w:rFonts w:ascii="Times New Roman" w:eastAsia="Times New Roman" w:hAnsi="Times New Roman" w:cs="Times New Roman"/>
          <w:color w:val="000000"/>
          <w:sz w:val="27"/>
          <w:szCs w:val="27"/>
          <w:lang w:val="uk-UA" w:eastAsia="uk-UA"/>
        </w:rPr>
        <w:t>:</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судді-доповідача - </w:t>
      </w:r>
      <w:proofErr w:type="spellStart"/>
      <w:r w:rsidRPr="00270819">
        <w:rPr>
          <w:rFonts w:ascii="Times New Roman" w:eastAsia="Times New Roman" w:hAnsi="Times New Roman" w:cs="Times New Roman"/>
          <w:color w:val="000000"/>
          <w:sz w:val="27"/>
          <w:szCs w:val="27"/>
          <w:lang w:val="uk-UA" w:eastAsia="uk-UA"/>
        </w:rPr>
        <w:t>Бучик</w:t>
      </w:r>
      <w:proofErr w:type="spellEnd"/>
      <w:r w:rsidRPr="00270819">
        <w:rPr>
          <w:rFonts w:ascii="Times New Roman" w:eastAsia="Times New Roman" w:hAnsi="Times New Roman" w:cs="Times New Roman"/>
          <w:color w:val="000000"/>
          <w:sz w:val="27"/>
          <w:szCs w:val="27"/>
          <w:lang w:val="uk-UA" w:eastAsia="uk-UA"/>
        </w:rPr>
        <w:t xml:space="preserve"> А.Ю.,</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суддів: </w:t>
      </w:r>
      <w:proofErr w:type="spellStart"/>
      <w:r w:rsidRPr="00270819">
        <w:rPr>
          <w:rFonts w:ascii="Times New Roman" w:eastAsia="Times New Roman" w:hAnsi="Times New Roman" w:cs="Times New Roman"/>
          <w:color w:val="000000"/>
          <w:sz w:val="27"/>
          <w:szCs w:val="27"/>
          <w:lang w:val="uk-UA" w:eastAsia="uk-UA"/>
        </w:rPr>
        <w:t>Гімона</w:t>
      </w:r>
      <w:proofErr w:type="spellEnd"/>
      <w:r w:rsidRPr="00270819">
        <w:rPr>
          <w:rFonts w:ascii="Times New Roman" w:eastAsia="Times New Roman" w:hAnsi="Times New Roman" w:cs="Times New Roman"/>
          <w:color w:val="000000"/>
          <w:sz w:val="27"/>
          <w:szCs w:val="27"/>
          <w:lang w:val="uk-UA" w:eastAsia="uk-UA"/>
        </w:rPr>
        <w:t xml:space="preserve"> М.М.,  Мороз Л.Л.,</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секретар судового засідання Слободян О.М.</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за участю позивача ОСОБА_2</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представника позивача ОСОБА_3</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розглянувши у відкритому судовому засіданні касаційну скаргу ОСОБА_2 на постанову Личаківського районного суду </w:t>
      </w:r>
      <w:proofErr w:type="spellStart"/>
      <w:r w:rsidRPr="00270819">
        <w:rPr>
          <w:rFonts w:ascii="Times New Roman" w:eastAsia="Times New Roman" w:hAnsi="Times New Roman" w:cs="Times New Roman"/>
          <w:color w:val="000000"/>
          <w:sz w:val="27"/>
          <w:szCs w:val="27"/>
          <w:lang w:val="uk-UA" w:eastAsia="uk-UA"/>
        </w:rPr>
        <w:t>м.Львова</w:t>
      </w:r>
      <w:proofErr w:type="spellEnd"/>
      <w:r w:rsidRPr="00270819">
        <w:rPr>
          <w:rFonts w:ascii="Times New Roman" w:eastAsia="Times New Roman" w:hAnsi="Times New Roman" w:cs="Times New Roman"/>
          <w:color w:val="000000"/>
          <w:sz w:val="27"/>
          <w:szCs w:val="27"/>
          <w:lang w:val="uk-UA" w:eastAsia="uk-UA"/>
        </w:rPr>
        <w:t xml:space="preserve"> у складі судді </w:t>
      </w:r>
      <w:proofErr w:type="spellStart"/>
      <w:r w:rsidRPr="00270819">
        <w:rPr>
          <w:rFonts w:ascii="Times New Roman" w:eastAsia="Times New Roman" w:hAnsi="Times New Roman" w:cs="Times New Roman"/>
          <w:color w:val="000000"/>
          <w:sz w:val="27"/>
          <w:szCs w:val="27"/>
          <w:lang w:val="uk-UA" w:eastAsia="uk-UA"/>
        </w:rPr>
        <w:t>Шеремеги</w:t>
      </w:r>
      <w:proofErr w:type="spellEnd"/>
      <w:r w:rsidRPr="00270819">
        <w:rPr>
          <w:rFonts w:ascii="Times New Roman" w:eastAsia="Times New Roman" w:hAnsi="Times New Roman" w:cs="Times New Roman"/>
          <w:color w:val="000000"/>
          <w:sz w:val="27"/>
          <w:szCs w:val="27"/>
          <w:lang w:val="uk-UA" w:eastAsia="uk-UA"/>
        </w:rPr>
        <w:t xml:space="preserve"> Г.І. від 30.11.2015 та ухвалу Львівського апеляційного адміністративного суду у складі колегії суддів: </w:t>
      </w:r>
      <w:proofErr w:type="spellStart"/>
      <w:r w:rsidRPr="00270819">
        <w:rPr>
          <w:rFonts w:ascii="Times New Roman" w:eastAsia="Times New Roman" w:hAnsi="Times New Roman" w:cs="Times New Roman"/>
          <w:color w:val="000000"/>
          <w:sz w:val="27"/>
          <w:szCs w:val="27"/>
          <w:lang w:val="uk-UA" w:eastAsia="uk-UA"/>
        </w:rPr>
        <w:t>Кушнерика</w:t>
      </w:r>
      <w:proofErr w:type="spellEnd"/>
      <w:r w:rsidRPr="00270819">
        <w:rPr>
          <w:rFonts w:ascii="Times New Roman" w:eastAsia="Times New Roman" w:hAnsi="Times New Roman" w:cs="Times New Roman"/>
          <w:color w:val="000000"/>
          <w:sz w:val="27"/>
          <w:szCs w:val="27"/>
          <w:lang w:val="uk-UA" w:eastAsia="uk-UA"/>
        </w:rPr>
        <w:t xml:space="preserve"> М.П., </w:t>
      </w:r>
      <w:proofErr w:type="spellStart"/>
      <w:r w:rsidRPr="00270819">
        <w:rPr>
          <w:rFonts w:ascii="Times New Roman" w:eastAsia="Times New Roman" w:hAnsi="Times New Roman" w:cs="Times New Roman"/>
          <w:color w:val="000000"/>
          <w:sz w:val="27"/>
          <w:szCs w:val="27"/>
          <w:lang w:val="uk-UA" w:eastAsia="uk-UA"/>
        </w:rPr>
        <w:t>Мікули</w:t>
      </w:r>
      <w:proofErr w:type="spellEnd"/>
      <w:r w:rsidRPr="00270819">
        <w:rPr>
          <w:rFonts w:ascii="Times New Roman" w:eastAsia="Times New Roman" w:hAnsi="Times New Roman" w:cs="Times New Roman"/>
          <w:color w:val="000000"/>
          <w:sz w:val="27"/>
          <w:szCs w:val="27"/>
          <w:lang w:val="uk-UA" w:eastAsia="uk-UA"/>
        </w:rPr>
        <w:t xml:space="preserve"> О.Г., </w:t>
      </w:r>
      <w:proofErr w:type="spellStart"/>
      <w:r w:rsidRPr="00270819">
        <w:rPr>
          <w:rFonts w:ascii="Times New Roman" w:eastAsia="Times New Roman" w:hAnsi="Times New Roman" w:cs="Times New Roman"/>
          <w:color w:val="000000"/>
          <w:sz w:val="27"/>
          <w:szCs w:val="27"/>
          <w:lang w:val="uk-UA" w:eastAsia="uk-UA"/>
        </w:rPr>
        <w:t>Гінди</w:t>
      </w:r>
      <w:proofErr w:type="spellEnd"/>
      <w:r w:rsidRPr="00270819">
        <w:rPr>
          <w:rFonts w:ascii="Times New Roman" w:eastAsia="Times New Roman" w:hAnsi="Times New Roman" w:cs="Times New Roman"/>
          <w:color w:val="000000"/>
          <w:sz w:val="27"/>
          <w:szCs w:val="27"/>
          <w:lang w:val="uk-UA" w:eastAsia="uk-UA"/>
        </w:rPr>
        <w:t xml:space="preserve"> О.М. від 29.06.2016 у справі №463/3375/15-а за позовом ОСОБА_2 до Львівської міської ради,  Управління природних ресурсів та регулювання земельних відносин Львівської міської ради, третя особа ОСОБА_4 про визнання незаконною бездіяльності та зобов'язання вчинити певні дії,</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ВСТАНОВИВ:</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ОСОБА_2 звернулася до суду з адміністративним позовом (із врахування заяв про уточнення позовних вимог) про визнання незаконною бездіяльності Львівської міської ради стосовно неприйняття рішення за заявою від 16.04.2015 року щодо надання дозволу на виготовлення проекту землеустрою по відведенню земельної ділянки по АДРЕСА_1 площею 0,0600 </w:t>
      </w:r>
      <w:proofErr w:type="spellStart"/>
      <w:r w:rsidRPr="00270819">
        <w:rPr>
          <w:rFonts w:ascii="Times New Roman" w:eastAsia="Times New Roman" w:hAnsi="Times New Roman" w:cs="Times New Roman"/>
          <w:color w:val="000000"/>
          <w:sz w:val="27"/>
          <w:szCs w:val="27"/>
          <w:lang w:val="uk-UA" w:eastAsia="uk-UA"/>
        </w:rPr>
        <w:t>кв.м</w:t>
      </w:r>
      <w:proofErr w:type="spellEnd"/>
      <w:r w:rsidRPr="00270819">
        <w:rPr>
          <w:rFonts w:ascii="Times New Roman" w:eastAsia="Times New Roman" w:hAnsi="Times New Roman" w:cs="Times New Roman"/>
          <w:color w:val="000000"/>
          <w:sz w:val="27"/>
          <w:szCs w:val="27"/>
          <w:lang w:val="uk-UA" w:eastAsia="uk-UA"/>
        </w:rPr>
        <w:t xml:space="preserve">.; зобов'язання Управління природних ресурсів та регулювання земельних відносин Департаменту містобудування Львівської міської ради підготувати проект ухвали про надання дозволу на виготовлення проектної документації земельної </w:t>
      </w:r>
      <w:r w:rsidRPr="00270819">
        <w:rPr>
          <w:rFonts w:ascii="Times New Roman" w:eastAsia="Times New Roman" w:hAnsi="Times New Roman" w:cs="Times New Roman"/>
          <w:color w:val="000000"/>
          <w:sz w:val="27"/>
          <w:szCs w:val="27"/>
          <w:lang w:val="uk-UA" w:eastAsia="uk-UA"/>
        </w:rPr>
        <w:lastRenderedPageBreak/>
        <w:t>ділянки з цільовим призначенням - для ведення садівництва, забезпечення візування та скерування такого проекту для розгляду на сесії Львівської міської ради у 30-денний строк з дня набрання рішенням законної сили; зобов'язання розглянути Львівською міською радою питання про надання дозволу на виготовлення технічної документації по відведенню земельної ділянки, призначеної для ведення садівництва; скасування пункту 9 ухвали №3804 від 31.07.2014 року сесії Львівської міської ради «Про надання дозволу громадянці ОСОБА_4 на виготовлення документації з землеустрою ділянки по АДРЕСА_1».</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Позов обґрунтовано тим, що 16.04.2015 року позивач зверталась до Львівської міської ради із заявою про погодження вибору місця розташування земельної ділянки та надання дозволу на виготовлення проекту землеустрою щодо відведення земельної ділянки, розташованої по АДРЕСА_1. На вказану заяву надано лист - відповідь від 21.05.2015 року №2403-3вих1730, яким повідомлено про те, що вже наданий дозвіл на виготовлення документації із землеустрою на вказану земельну ділянку іншій особі - ОСОБА_4, в зв'язку з чим заява від 16.04.2015 року підлягає поверненню.</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Не погоджуючись з бездіяльністю відповідача стосовно неприйняття останнім рішення за заявою від 16.04.2015 року, позивач звернулася з вказаним адміністративним позовом.</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Постановою Личаківського районного суду </w:t>
      </w:r>
      <w:proofErr w:type="spellStart"/>
      <w:r w:rsidRPr="00270819">
        <w:rPr>
          <w:rFonts w:ascii="Times New Roman" w:eastAsia="Times New Roman" w:hAnsi="Times New Roman" w:cs="Times New Roman"/>
          <w:color w:val="000000"/>
          <w:sz w:val="27"/>
          <w:szCs w:val="27"/>
          <w:lang w:val="uk-UA" w:eastAsia="uk-UA"/>
        </w:rPr>
        <w:t>м.Львова</w:t>
      </w:r>
      <w:proofErr w:type="spellEnd"/>
      <w:r w:rsidRPr="00270819">
        <w:rPr>
          <w:rFonts w:ascii="Times New Roman" w:eastAsia="Times New Roman" w:hAnsi="Times New Roman" w:cs="Times New Roman"/>
          <w:color w:val="000000"/>
          <w:sz w:val="27"/>
          <w:szCs w:val="27"/>
          <w:lang w:val="uk-UA" w:eastAsia="uk-UA"/>
        </w:rPr>
        <w:t xml:space="preserve"> від 30 листопада 2015р., залишеною без змін ухвалою Львівського апеляційного адміністративного </w:t>
      </w:r>
      <w:proofErr w:type="spellStart"/>
      <w:r w:rsidRPr="00270819">
        <w:rPr>
          <w:rFonts w:ascii="Times New Roman" w:eastAsia="Times New Roman" w:hAnsi="Times New Roman" w:cs="Times New Roman"/>
          <w:color w:val="000000"/>
          <w:sz w:val="27"/>
          <w:szCs w:val="27"/>
          <w:lang w:val="uk-UA" w:eastAsia="uk-UA"/>
        </w:rPr>
        <w:t>суду</w:t>
      </w:r>
      <w:proofErr w:type="spellEnd"/>
      <w:r w:rsidRPr="00270819">
        <w:rPr>
          <w:rFonts w:ascii="Times New Roman" w:eastAsia="Times New Roman" w:hAnsi="Times New Roman" w:cs="Times New Roman"/>
          <w:color w:val="000000"/>
          <w:sz w:val="27"/>
          <w:szCs w:val="27"/>
          <w:lang w:val="uk-UA" w:eastAsia="uk-UA"/>
        </w:rPr>
        <w:t xml:space="preserve">  від 29 червня 2016 року, в задоволенні адміністративного </w:t>
      </w:r>
      <w:proofErr w:type="spellStart"/>
      <w:r w:rsidRPr="00270819">
        <w:rPr>
          <w:rFonts w:ascii="Times New Roman" w:eastAsia="Times New Roman" w:hAnsi="Times New Roman" w:cs="Times New Roman"/>
          <w:color w:val="000000"/>
          <w:sz w:val="27"/>
          <w:szCs w:val="27"/>
          <w:lang w:val="uk-UA" w:eastAsia="uk-UA"/>
        </w:rPr>
        <w:t>позову  від</w:t>
      </w:r>
      <w:proofErr w:type="spellEnd"/>
      <w:r w:rsidRPr="00270819">
        <w:rPr>
          <w:rFonts w:ascii="Times New Roman" w:eastAsia="Times New Roman" w:hAnsi="Times New Roman" w:cs="Times New Roman"/>
          <w:color w:val="000000"/>
          <w:sz w:val="27"/>
          <w:szCs w:val="27"/>
          <w:lang w:val="uk-UA" w:eastAsia="uk-UA"/>
        </w:rPr>
        <w:t>мовлено.</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У касаційній скарзі позивач посилається на порушення судами попередніх інстанцій норм матеріального </w:t>
      </w:r>
      <w:proofErr w:type="spellStart"/>
      <w:r w:rsidRPr="00270819">
        <w:rPr>
          <w:rFonts w:ascii="Times New Roman" w:eastAsia="Times New Roman" w:hAnsi="Times New Roman" w:cs="Times New Roman"/>
          <w:color w:val="000000"/>
          <w:sz w:val="27"/>
          <w:szCs w:val="27"/>
          <w:lang w:val="uk-UA" w:eastAsia="uk-UA"/>
        </w:rPr>
        <w:t>та  процесуальн</w:t>
      </w:r>
      <w:proofErr w:type="spellEnd"/>
      <w:r w:rsidRPr="00270819">
        <w:rPr>
          <w:rFonts w:ascii="Times New Roman" w:eastAsia="Times New Roman" w:hAnsi="Times New Roman" w:cs="Times New Roman"/>
          <w:color w:val="000000"/>
          <w:sz w:val="27"/>
          <w:szCs w:val="27"/>
          <w:lang w:val="uk-UA" w:eastAsia="uk-UA"/>
        </w:rPr>
        <w:t>ого права, просить скасувати вказані судові рішення та прийняти нове, яким позов задовольнити в повному обсязі.</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Скаржник вказує, що відмовляючи у задоволенні позову, судами </w:t>
      </w:r>
      <w:proofErr w:type="spellStart"/>
      <w:r w:rsidRPr="00270819">
        <w:rPr>
          <w:rFonts w:ascii="Times New Roman" w:eastAsia="Times New Roman" w:hAnsi="Times New Roman" w:cs="Times New Roman"/>
          <w:color w:val="000000"/>
          <w:sz w:val="27"/>
          <w:szCs w:val="27"/>
          <w:lang w:val="uk-UA" w:eastAsia="uk-UA"/>
        </w:rPr>
        <w:t>не  врахов</w:t>
      </w:r>
      <w:proofErr w:type="spellEnd"/>
      <w:r w:rsidRPr="00270819">
        <w:rPr>
          <w:rFonts w:ascii="Times New Roman" w:eastAsia="Times New Roman" w:hAnsi="Times New Roman" w:cs="Times New Roman"/>
          <w:color w:val="000000"/>
          <w:sz w:val="27"/>
          <w:szCs w:val="27"/>
          <w:lang w:val="uk-UA" w:eastAsia="uk-UA"/>
        </w:rPr>
        <w:t>ано існування у неї переважного права на земельну ділянку по АДРЕСА_1 оскільки позивач є спадкоємцем чоловіка (ОСОБА_5), який, в свою чергу, володів спірною земельною ділянкою по АДРЕСА_1 на правах тимчасового користування (оренди), відповідно до договору №50811005 від 12.09.2000 року, строком на три роки (а.с.42). Відповідачем неправомірно прийнято рішення на користь третьої особи про надання дозволу на виготовлення документації з землеустрою земельної ділянки по АДРЕСА_1 .</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У запереченнях на касаційну скаргу ОСОБА_4 (третя особа) зазначає, що судами попередніх інстанції правильно встановлено обставини справи, а оскаржувані рішення прийняті з дотриманням норм матеріального та процесуального права.</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proofErr w:type="spellStart"/>
      <w:r w:rsidRPr="00270819">
        <w:rPr>
          <w:rFonts w:ascii="Times New Roman" w:eastAsia="Times New Roman" w:hAnsi="Times New Roman" w:cs="Times New Roman"/>
          <w:color w:val="000000"/>
          <w:sz w:val="27"/>
          <w:szCs w:val="27"/>
          <w:lang w:val="uk-UA" w:eastAsia="uk-UA"/>
        </w:rPr>
        <w:lastRenderedPageBreak/>
        <w:t>Ухвалою</w:t>
      </w:r>
      <w:proofErr w:type="spellEnd"/>
      <w:r w:rsidRPr="00270819">
        <w:rPr>
          <w:rFonts w:ascii="Times New Roman" w:eastAsia="Times New Roman" w:hAnsi="Times New Roman" w:cs="Times New Roman"/>
          <w:color w:val="000000"/>
          <w:sz w:val="27"/>
          <w:szCs w:val="27"/>
          <w:lang w:val="uk-UA" w:eastAsia="uk-UA"/>
        </w:rPr>
        <w:t xml:space="preserve">  Вищого адміністративного суду України від 19 липня 2016 </w:t>
      </w:r>
      <w:proofErr w:type="spellStart"/>
      <w:r w:rsidRPr="00270819">
        <w:rPr>
          <w:rFonts w:ascii="Times New Roman" w:eastAsia="Times New Roman" w:hAnsi="Times New Roman" w:cs="Times New Roman"/>
          <w:color w:val="000000"/>
          <w:sz w:val="27"/>
          <w:szCs w:val="27"/>
          <w:lang w:val="uk-UA" w:eastAsia="uk-UA"/>
        </w:rPr>
        <w:t>року  від</w:t>
      </w:r>
      <w:proofErr w:type="spellEnd"/>
      <w:r w:rsidRPr="00270819">
        <w:rPr>
          <w:rFonts w:ascii="Times New Roman" w:eastAsia="Times New Roman" w:hAnsi="Times New Roman" w:cs="Times New Roman"/>
          <w:color w:val="000000"/>
          <w:sz w:val="27"/>
          <w:szCs w:val="27"/>
          <w:lang w:val="uk-UA" w:eastAsia="uk-UA"/>
        </w:rPr>
        <w:t>крито касаційне провадження за вищевказаною скаргою.</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Справу передано до Верховного Суду.</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proofErr w:type="spellStart"/>
      <w:r w:rsidRPr="00270819">
        <w:rPr>
          <w:rFonts w:ascii="Times New Roman" w:eastAsia="Times New Roman" w:hAnsi="Times New Roman" w:cs="Times New Roman"/>
          <w:color w:val="000000"/>
          <w:sz w:val="27"/>
          <w:szCs w:val="27"/>
          <w:lang w:val="uk-UA" w:eastAsia="uk-UA"/>
        </w:rPr>
        <w:t>Заслух</w:t>
      </w:r>
      <w:proofErr w:type="spellEnd"/>
      <w:r w:rsidRPr="00270819">
        <w:rPr>
          <w:rFonts w:ascii="Times New Roman" w:eastAsia="Times New Roman" w:hAnsi="Times New Roman" w:cs="Times New Roman"/>
          <w:color w:val="000000"/>
          <w:sz w:val="27"/>
          <w:szCs w:val="27"/>
          <w:lang w:val="uk-UA" w:eastAsia="uk-UA"/>
        </w:rPr>
        <w:t xml:space="preserve">авши  суддю - доповідача, колегія суддів прийшла до висновку, </w:t>
      </w:r>
      <w:proofErr w:type="spellStart"/>
      <w:r w:rsidRPr="00270819">
        <w:rPr>
          <w:rFonts w:ascii="Times New Roman" w:eastAsia="Times New Roman" w:hAnsi="Times New Roman" w:cs="Times New Roman"/>
          <w:color w:val="000000"/>
          <w:sz w:val="27"/>
          <w:szCs w:val="27"/>
          <w:lang w:val="uk-UA" w:eastAsia="uk-UA"/>
        </w:rPr>
        <w:t>що  касаці</w:t>
      </w:r>
      <w:proofErr w:type="spellEnd"/>
      <w:r w:rsidRPr="00270819">
        <w:rPr>
          <w:rFonts w:ascii="Times New Roman" w:eastAsia="Times New Roman" w:hAnsi="Times New Roman" w:cs="Times New Roman"/>
          <w:color w:val="000000"/>
          <w:sz w:val="27"/>
          <w:szCs w:val="27"/>
          <w:lang w:val="uk-UA" w:eastAsia="uk-UA"/>
        </w:rPr>
        <w:t xml:space="preserve">йна </w:t>
      </w:r>
      <w:proofErr w:type="spellStart"/>
      <w:r w:rsidRPr="00270819">
        <w:rPr>
          <w:rFonts w:ascii="Times New Roman" w:eastAsia="Times New Roman" w:hAnsi="Times New Roman" w:cs="Times New Roman"/>
          <w:color w:val="000000"/>
          <w:sz w:val="27"/>
          <w:szCs w:val="27"/>
          <w:lang w:val="uk-UA" w:eastAsia="uk-UA"/>
        </w:rPr>
        <w:t>скарга  підлягає  частковому  задо</w:t>
      </w:r>
      <w:proofErr w:type="spellEnd"/>
      <w:r w:rsidRPr="00270819">
        <w:rPr>
          <w:rFonts w:ascii="Times New Roman" w:eastAsia="Times New Roman" w:hAnsi="Times New Roman" w:cs="Times New Roman"/>
          <w:color w:val="000000"/>
          <w:sz w:val="27"/>
          <w:szCs w:val="27"/>
          <w:lang w:val="uk-UA" w:eastAsia="uk-UA"/>
        </w:rPr>
        <w:t xml:space="preserve">воленню   </w:t>
      </w:r>
      <w:proofErr w:type="spellStart"/>
      <w:r w:rsidRPr="00270819">
        <w:rPr>
          <w:rFonts w:ascii="Times New Roman" w:eastAsia="Times New Roman" w:hAnsi="Times New Roman" w:cs="Times New Roman"/>
          <w:color w:val="000000"/>
          <w:sz w:val="27"/>
          <w:szCs w:val="27"/>
          <w:lang w:val="uk-UA" w:eastAsia="uk-UA"/>
        </w:rPr>
        <w:t>з  таких  підст</w:t>
      </w:r>
      <w:proofErr w:type="spellEnd"/>
      <w:r w:rsidRPr="00270819">
        <w:rPr>
          <w:rFonts w:ascii="Times New Roman" w:eastAsia="Times New Roman" w:hAnsi="Times New Roman" w:cs="Times New Roman"/>
          <w:color w:val="000000"/>
          <w:sz w:val="27"/>
          <w:szCs w:val="27"/>
          <w:lang w:val="uk-UA" w:eastAsia="uk-UA"/>
        </w:rPr>
        <w:t>ав.</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proofErr w:type="spellStart"/>
      <w:r w:rsidRPr="00270819">
        <w:rPr>
          <w:rFonts w:ascii="Times New Roman" w:eastAsia="Times New Roman" w:hAnsi="Times New Roman" w:cs="Times New Roman"/>
          <w:color w:val="000000"/>
          <w:sz w:val="27"/>
          <w:szCs w:val="27"/>
          <w:lang w:val="uk-UA" w:eastAsia="uk-UA"/>
        </w:rPr>
        <w:t>Судами  вста</w:t>
      </w:r>
      <w:proofErr w:type="spellEnd"/>
      <w:r w:rsidRPr="00270819">
        <w:rPr>
          <w:rFonts w:ascii="Times New Roman" w:eastAsia="Times New Roman" w:hAnsi="Times New Roman" w:cs="Times New Roman"/>
          <w:color w:val="000000"/>
          <w:sz w:val="27"/>
          <w:szCs w:val="27"/>
          <w:lang w:val="uk-UA" w:eastAsia="uk-UA"/>
        </w:rPr>
        <w:t>новлено, 16.04.2015 року ОСОБА_2 звернулась до Львівської міської ради із заявою про погодження вибору місця розташування земельної ділянки по АДРЕСА_1 та надання дозволу на виготовлення проекту землеустрою (а.с.11).</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Листом - відповіддю  №2403-3вих1730 від 21.05.2015 року Управління природних ресурсів та регулювання земельних відносин Львівської міської ради повідомило позивачу про те, що ухвалою сесії Львівської міської ради №3804 від 31.07.2014 року «Про надання громадянам дозволу на виготовлення документації із землеустрою» гр. ОСОБА_4 (третя особа) надано дозвіл на виготовлення документації із землеустрою по АДРЕСА_1. Будь-яких звернень від ОСОБА_2 (позивача) до Львівської міської ради з цього питання не надходило, в зв'язку з вирішенням даного питання на користь третьої особи - ОСОБА_4, звернення повернуто позивачу разом з матеріалами та додатками (а.с.9 том 1).</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Відмовляючи у задоволенні адміністративного позову, суди попередніх інстанцій виходили з того, що недотримання форми відповіді при розгляді звернення не може розцінюватись бездіяльністю, оскільки звернення-заява позивача правомірно повернута із роз'ясненнями про прийняття кінцевого рішення на користь іншої особи щодо порушеного у заяві від 16.04.2015 року питання.</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Колегія суддів не погоджується з вказаними висновками та зазначає наступне.</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Відповідно до </w:t>
      </w:r>
      <w:hyperlink r:id="rId6" w:anchor="56" w:tgtFrame="_blank" w:tooltip="КОНСТИТУЦІЯ УКРАЇНИ; нормативно-правовий акт № 254к/96-ВР від 28.06.1996" w:history="1">
        <w:r w:rsidRPr="00270819">
          <w:rPr>
            <w:rFonts w:ascii="Times New Roman" w:eastAsia="Times New Roman" w:hAnsi="Times New Roman" w:cs="Times New Roman"/>
            <w:color w:val="0000FF"/>
            <w:sz w:val="27"/>
            <w:szCs w:val="27"/>
            <w:u w:val="single"/>
            <w:lang w:val="uk-UA" w:eastAsia="uk-UA"/>
          </w:rPr>
          <w:t>статті 19 Конституції України</w:t>
        </w:r>
      </w:hyperlink>
      <w:r w:rsidRPr="00270819">
        <w:rPr>
          <w:rFonts w:ascii="Times New Roman" w:eastAsia="Times New Roman" w:hAnsi="Times New Roman" w:cs="Times New Roman"/>
          <w:color w:val="000000"/>
          <w:sz w:val="27"/>
          <w:szCs w:val="27"/>
          <w:lang w:val="uk-UA" w:eastAsia="uk-UA"/>
        </w:rPr>
        <w:t xml:space="preserve"> органи державної влади та органи місцевого самоврядування, їх посадові особи зобов'язані діяти лише на підставі, в межах повноважень та у спосіб, що </w:t>
      </w:r>
      <w:proofErr w:type="spellStart"/>
      <w:r w:rsidRPr="00270819">
        <w:rPr>
          <w:rFonts w:ascii="Times New Roman" w:eastAsia="Times New Roman" w:hAnsi="Times New Roman" w:cs="Times New Roman"/>
          <w:color w:val="000000"/>
          <w:sz w:val="27"/>
          <w:szCs w:val="27"/>
          <w:lang w:val="uk-UA" w:eastAsia="uk-UA"/>
        </w:rPr>
        <w:t>передбачені </w:t>
      </w:r>
      <w:hyperlink r:id="rId7" w:tgtFrame="_blank" w:tooltip="КОНСТИТУЦІЯ УКРАЇНИ; нормативно-правовий акт № 254к/96-ВР від 28.06.1996" w:history="1">
        <w:r w:rsidRPr="00270819">
          <w:rPr>
            <w:rFonts w:ascii="Times New Roman" w:eastAsia="Times New Roman" w:hAnsi="Times New Roman" w:cs="Times New Roman"/>
            <w:color w:val="0000FF"/>
            <w:sz w:val="27"/>
            <w:szCs w:val="27"/>
            <w:u w:val="single"/>
            <w:lang w:val="uk-UA" w:eastAsia="uk-UA"/>
          </w:rPr>
          <w:t>Кон</w:t>
        </w:r>
        <w:proofErr w:type="spellEnd"/>
        <w:r w:rsidRPr="00270819">
          <w:rPr>
            <w:rFonts w:ascii="Times New Roman" w:eastAsia="Times New Roman" w:hAnsi="Times New Roman" w:cs="Times New Roman"/>
            <w:color w:val="0000FF"/>
            <w:sz w:val="27"/>
            <w:szCs w:val="27"/>
            <w:u w:val="single"/>
            <w:lang w:val="uk-UA" w:eastAsia="uk-UA"/>
          </w:rPr>
          <w:t>ституцією</w:t>
        </w:r>
      </w:hyperlink>
      <w:r w:rsidRPr="00270819">
        <w:rPr>
          <w:rFonts w:ascii="Times New Roman" w:eastAsia="Times New Roman" w:hAnsi="Times New Roman" w:cs="Times New Roman"/>
          <w:color w:val="000000"/>
          <w:sz w:val="27"/>
          <w:szCs w:val="27"/>
          <w:lang w:val="uk-UA" w:eastAsia="uk-UA"/>
        </w:rPr>
        <w:t> та законами України.</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Згідно зі </w:t>
      </w:r>
      <w:hyperlink r:id="rId8" w:anchor="594" w:tgtFrame="_blank" w:tooltip="КОНСТИТУЦІЯ УКРАЇНИ; нормативно-правовий акт № 254к/96-ВР від 28.06.1996" w:history="1">
        <w:r w:rsidRPr="00270819">
          <w:rPr>
            <w:rFonts w:ascii="Times New Roman" w:eastAsia="Times New Roman" w:hAnsi="Times New Roman" w:cs="Times New Roman"/>
            <w:color w:val="0000FF"/>
            <w:sz w:val="27"/>
            <w:szCs w:val="27"/>
            <w:u w:val="single"/>
            <w:lang w:val="uk-UA" w:eastAsia="uk-UA"/>
          </w:rPr>
          <w:t>статті 144 Конституції України</w:t>
        </w:r>
      </w:hyperlink>
      <w:r w:rsidRPr="00270819">
        <w:rPr>
          <w:rFonts w:ascii="Times New Roman" w:eastAsia="Times New Roman" w:hAnsi="Times New Roman" w:cs="Times New Roman"/>
          <w:color w:val="000000"/>
          <w:sz w:val="27"/>
          <w:szCs w:val="27"/>
          <w:lang w:val="uk-UA" w:eastAsia="uk-UA"/>
        </w:rPr>
        <w:t xml:space="preserve"> передбачено, що органи місцевого самоврядування в межах повноважень, визначених законом, приймають рішення, які є обов'язковими до виконання на відповідній території. Рішення органів місцевого самоврядування з мотивів їх </w:t>
      </w:r>
      <w:proofErr w:type="spellStart"/>
      <w:r w:rsidRPr="00270819">
        <w:rPr>
          <w:rFonts w:ascii="Times New Roman" w:eastAsia="Times New Roman" w:hAnsi="Times New Roman" w:cs="Times New Roman"/>
          <w:color w:val="000000"/>
          <w:sz w:val="27"/>
          <w:szCs w:val="27"/>
          <w:lang w:val="uk-UA" w:eastAsia="uk-UA"/>
        </w:rPr>
        <w:t>невідповідност</w:t>
      </w:r>
      <w:proofErr w:type="spellEnd"/>
      <w:r w:rsidRPr="00270819">
        <w:rPr>
          <w:rFonts w:ascii="Times New Roman" w:eastAsia="Times New Roman" w:hAnsi="Times New Roman" w:cs="Times New Roman"/>
          <w:color w:val="000000"/>
          <w:sz w:val="27"/>
          <w:szCs w:val="27"/>
          <w:lang w:val="uk-UA" w:eastAsia="uk-UA"/>
        </w:rPr>
        <w:t>і </w:t>
      </w:r>
      <w:hyperlink r:id="rId9" w:tgtFrame="_blank" w:tooltip="КОНСТИТУЦІЯ УКРАЇНИ; нормативно-правовий акт № 254к/96-ВР від 28.06.1996" w:history="1">
        <w:r w:rsidRPr="00270819">
          <w:rPr>
            <w:rFonts w:ascii="Times New Roman" w:eastAsia="Times New Roman" w:hAnsi="Times New Roman" w:cs="Times New Roman"/>
            <w:color w:val="0000FF"/>
            <w:sz w:val="27"/>
            <w:szCs w:val="27"/>
            <w:u w:val="single"/>
            <w:lang w:val="uk-UA" w:eastAsia="uk-UA"/>
          </w:rPr>
          <w:t>Конституції</w:t>
        </w:r>
      </w:hyperlink>
      <w:r w:rsidRPr="00270819">
        <w:rPr>
          <w:rFonts w:ascii="Times New Roman" w:eastAsia="Times New Roman" w:hAnsi="Times New Roman" w:cs="Times New Roman"/>
          <w:color w:val="000000"/>
          <w:sz w:val="27"/>
          <w:szCs w:val="27"/>
          <w:lang w:val="uk-UA" w:eastAsia="uk-UA"/>
        </w:rPr>
        <w:t> чи законам України зупиняються у встановленому законом порядку з одночасним зверненням до суду.</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lastRenderedPageBreak/>
        <w:t>Суб'єктивне право на земельну ділянку виникає і реалізується на підставах і в порядку, визначених </w:t>
      </w:r>
      <w:hyperlink r:id="rId10" w:tgtFrame="_blank" w:tooltip="КОНСТИТУЦІЯ УКРАЇНИ; нормативно-правовий акт № 254к/96-ВР від 28.06.1996" w:history="1">
        <w:r w:rsidRPr="00270819">
          <w:rPr>
            <w:rFonts w:ascii="Times New Roman" w:eastAsia="Times New Roman" w:hAnsi="Times New Roman" w:cs="Times New Roman"/>
            <w:color w:val="0000FF"/>
            <w:sz w:val="27"/>
            <w:szCs w:val="27"/>
            <w:u w:val="single"/>
            <w:lang w:val="uk-UA" w:eastAsia="uk-UA"/>
          </w:rPr>
          <w:t>Конституцією України</w:t>
        </w:r>
      </w:hyperlink>
      <w:r w:rsidRPr="00270819">
        <w:rPr>
          <w:rFonts w:ascii="Times New Roman" w:eastAsia="Times New Roman" w:hAnsi="Times New Roman" w:cs="Times New Roman"/>
          <w:color w:val="000000"/>
          <w:sz w:val="27"/>
          <w:szCs w:val="27"/>
          <w:lang w:val="uk-UA" w:eastAsia="uk-UA"/>
        </w:rPr>
        <w:t>, </w:t>
      </w:r>
      <w:hyperlink r:id="rId11" w:tgtFrame="_blank" w:tooltip="Земельний кодекс України; нормативно-правовий акт № 2768-III від 25.10.2001" w:history="1">
        <w:r w:rsidRPr="00270819">
          <w:rPr>
            <w:rFonts w:ascii="Times New Roman" w:eastAsia="Times New Roman" w:hAnsi="Times New Roman" w:cs="Times New Roman"/>
            <w:color w:val="0000FF"/>
            <w:sz w:val="27"/>
            <w:szCs w:val="27"/>
            <w:u w:val="single"/>
            <w:lang w:val="uk-UA" w:eastAsia="uk-UA"/>
          </w:rPr>
          <w:t>Земельним Кодексом України</w:t>
        </w:r>
      </w:hyperlink>
      <w:r w:rsidRPr="00270819">
        <w:rPr>
          <w:rFonts w:ascii="Times New Roman" w:eastAsia="Times New Roman" w:hAnsi="Times New Roman" w:cs="Times New Roman"/>
          <w:color w:val="000000"/>
          <w:sz w:val="27"/>
          <w:szCs w:val="27"/>
          <w:lang w:val="uk-UA" w:eastAsia="uk-UA"/>
        </w:rPr>
        <w:t> та іншими законами України, що регулюють земельні відносини.</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Відповідно до </w:t>
      </w:r>
      <w:hyperlink r:id="rId12" w:anchor="93" w:tgtFrame="_blank" w:tooltip="Земельний кодекс України; нормативно-правовий акт № 2768-III від 25.10.2001" w:history="1">
        <w:r w:rsidRPr="00270819">
          <w:rPr>
            <w:rFonts w:ascii="Times New Roman" w:eastAsia="Times New Roman" w:hAnsi="Times New Roman" w:cs="Times New Roman"/>
            <w:color w:val="0000FF"/>
            <w:sz w:val="27"/>
            <w:szCs w:val="27"/>
            <w:u w:val="single"/>
            <w:lang w:val="uk-UA" w:eastAsia="uk-UA"/>
          </w:rPr>
          <w:t>статті 12 Земельного кодексу України</w:t>
        </w:r>
      </w:hyperlink>
      <w:r w:rsidRPr="00270819">
        <w:rPr>
          <w:rFonts w:ascii="Times New Roman" w:eastAsia="Times New Roman" w:hAnsi="Times New Roman" w:cs="Times New Roman"/>
          <w:color w:val="000000"/>
          <w:sz w:val="27"/>
          <w:szCs w:val="27"/>
          <w:lang w:val="uk-UA" w:eastAsia="uk-UA"/>
        </w:rPr>
        <w:t>           (далі - </w:t>
      </w:r>
      <w:hyperlink r:id="rId13" w:tgtFrame="_blank" w:tooltip="Земельний кодекс України; нормативно-правовий акт № 2768-III від 25.10.2001" w:history="1">
        <w:r w:rsidRPr="00270819">
          <w:rPr>
            <w:rFonts w:ascii="Times New Roman" w:eastAsia="Times New Roman" w:hAnsi="Times New Roman" w:cs="Times New Roman"/>
            <w:color w:val="0000FF"/>
            <w:sz w:val="27"/>
            <w:szCs w:val="27"/>
            <w:u w:val="single"/>
            <w:lang w:val="uk-UA" w:eastAsia="uk-UA"/>
          </w:rPr>
          <w:t>ЗК України</w:t>
        </w:r>
      </w:hyperlink>
      <w:r w:rsidRPr="00270819">
        <w:rPr>
          <w:rFonts w:ascii="Times New Roman" w:eastAsia="Times New Roman" w:hAnsi="Times New Roman" w:cs="Times New Roman"/>
          <w:color w:val="000000"/>
          <w:sz w:val="27"/>
          <w:szCs w:val="27"/>
          <w:lang w:val="uk-UA" w:eastAsia="uk-UA"/>
        </w:rPr>
        <w:t>) до повноважень сільських, селищних, міських рад у галузі земельних відносин на території сіл, селищ, міст належить розпорядження землями територіальних громад, передача земельних ділянок комунальної власності у власність громадян та юридичних осіб відповідно до цього </w:t>
      </w:r>
      <w:hyperlink r:id="rId14" w:tgtFrame="_blank" w:tooltip="Земельний кодекс України; нормативно-правовий акт № 2768-III від 25.10.2001" w:history="1">
        <w:r w:rsidRPr="00270819">
          <w:rPr>
            <w:rFonts w:ascii="Times New Roman" w:eastAsia="Times New Roman" w:hAnsi="Times New Roman" w:cs="Times New Roman"/>
            <w:color w:val="0000FF"/>
            <w:sz w:val="27"/>
            <w:szCs w:val="27"/>
            <w:u w:val="single"/>
            <w:lang w:val="uk-UA" w:eastAsia="uk-UA"/>
          </w:rPr>
          <w:t>Кодексу</w:t>
        </w:r>
      </w:hyperlink>
      <w:r w:rsidRPr="00270819">
        <w:rPr>
          <w:rFonts w:ascii="Times New Roman" w:eastAsia="Times New Roman" w:hAnsi="Times New Roman" w:cs="Times New Roman"/>
          <w:color w:val="000000"/>
          <w:sz w:val="27"/>
          <w:szCs w:val="27"/>
          <w:lang w:val="uk-UA" w:eastAsia="uk-UA"/>
        </w:rPr>
        <w:t>.</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У відповідності до частини 1 </w:t>
      </w:r>
      <w:hyperlink r:id="rId15" w:anchor="714" w:tgtFrame="_blank" w:tooltip="Земельний кодекс України; нормативно-правовий акт № 2768-III від 25.10.2001" w:history="1">
        <w:r w:rsidRPr="00270819">
          <w:rPr>
            <w:rFonts w:ascii="Times New Roman" w:eastAsia="Times New Roman" w:hAnsi="Times New Roman" w:cs="Times New Roman"/>
            <w:color w:val="0000FF"/>
            <w:sz w:val="27"/>
            <w:szCs w:val="27"/>
            <w:u w:val="single"/>
            <w:lang w:val="uk-UA" w:eastAsia="uk-UA"/>
          </w:rPr>
          <w:t>статті 116 ЗК України</w:t>
        </w:r>
      </w:hyperlink>
      <w:r w:rsidRPr="00270819">
        <w:rPr>
          <w:rFonts w:ascii="Times New Roman" w:eastAsia="Times New Roman" w:hAnsi="Times New Roman" w:cs="Times New Roman"/>
          <w:color w:val="000000"/>
          <w:sz w:val="27"/>
          <w:szCs w:val="27"/>
          <w:lang w:val="uk-UA" w:eastAsia="uk-UA"/>
        </w:rPr>
        <w:t> 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цим Кодексом або за результатами аукціону.</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Частиною 6 </w:t>
      </w:r>
      <w:hyperlink r:id="rId16" w:anchor="725" w:tgtFrame="_blank" w:tooltip="Земельний кодекс України; нормативно-правовий акт № 2768-III від 25.10.2001" w:history="1">
        <w:r w:rsidRPr="00270819">
          <w:rPr>
            <w:rFonts w:ascii="Times New Roman" w:eastAsia="Times New Roman" w:hAnsi="Times New Roman" w:cs="Times New Roman"/>
            <w:color w:val="0000FF"/>
            <w:sz w:val="27"/>
            <w:szCs w:val="27"/>
            <w:u w:val="single"/>
            <w:lang w:val="uk-UA" w:eastAsia="uk-UA"/>
          </w:rPr>
          <w:t>статті 118 ЗК України</w:t>
        </w:r>
      </w:hyperlink>
      <w:r w:rsidRPr="00270819">
        <w:rPr>
          <w:rFonts w:ascii="Times New Roman" w:eastAsia="Times New Roman" w:hAnsi="Times New Roman" w:cs="Times New Roman"/>
          <w:color w:val="000000"/>
          <w:sz w:val="27"/>
          <w:szCs w:val="27"/>
          <w:lang w:val="uk-UA" w:eastAsia="uk-UA"/>
        </w:rPr>
        <w:t xml:space="preserve"> передбачено,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w:t>
      </w:r>
      <w:proofErr w:type="spellStart"/>
      <w:r w:rsidRPr="00270819">
        <w:rPr>
          <w:rFonts w:ascii="Times New Roman" w:eastAsia="Times New Roman" w:hAnsi="Times New Roman" w:cs="Times New Roman"/>
          <w:color w:val="000000"/>
          <w:sz w:val="27"/>
          <w:szCs w:val="27"/>
          <w:lang w:val="uk-UA" w:eastAsia="uk-UA"/>
        </w:rPr>
        <w:t>будівництва</w:t>
      </w:r>
      <w:proofErr w:type="spellEnd"/>
      <w:r w:rsidRPr="00270819">
        <w:rPr>
          <w:rFonts w:ascii="Times New Roman" w:eastAsia="Times New Roman" w:hAnsi="Times New Roman" w:cs="Times New Roman"/>
          <w:color w:val="000000"/>
          <w:sz w:val="27"/>
          <w:szCs w:val="27"/>
          <w:lang w:val="uk-UA" w:eastAsia="uk-UA"/>
        </w:rPr>
        <w:t xml:space="preserve">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w:t>
      </w:r>
      <w:hyperlink r:id="rId17" w:anchor="588970" w:tgtFrame="_blank" w:tooltip="Земельний кодекс України; нормативно-правовий акт № 2768-III від 25.10.2001" w:history="1">
        <w:r w:rsidRPr="00270819">
          <w:rPr>
            <w:rFonts w:ascii="Times New Roman" w:eastAsia="Times New Roman" w:hAnsi="Times New Roman" w:cs="Times New Roman"/>
            <w:color w:val="0000FF"/>
            <w:sz w:val="27"/>
            <w:szCs w:val="27"/>
            <w:u w:val="single"/>
            <w:lang w:val="uk-UA" w:eastAsia="uk-UA"/>
          </w:rPr>
          <w:t>статтею 122 цього Кодексу</w:t>
        </w:r>
      </w:hyperlink>
      <w:r w:rsidRPr="00270819">
        <w:rPr>
          <w:rFonts w:ascii="Times New Roman" w:eastAsia="Times New Roman" w:hAnsi="Times New Roman" w:cs="Times New Roman"/>
          <w:color w:val="000000"/>
          <w:sz w:val="27"/>
          <w:szCs w:val="27"/>
          <w:lang w:val="uk-UA" w:eastAsia="uk-UA"/>
        </w:rPr>
        <w:t>.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та документи, що підтверджують досвід роботи у сільському господарстві або наявність освіти, здобутої в аграрному навчальному закладі (у разі надання земельної ділянки для ведення фермерського господарства).</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Згідно із частини 7 вказаної статті 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 </w:t>
      </w:r>
      <w:hyperlink r:id="rId18" w:anchor="588970" w:tgtFrame="_blank" w:tooltip="Земельний кодекс України; нормативно-правовий акт № 2768-III від 25.10.2001" w:history="1">
        <w:r w:rsidRPr="00270819">
          <w:rPr>
            <w:rFonts w:ascii="Times New Roman" w:eastAsia="Times New Roman" w:hAnsi="Times New Roman" w:cs="Times New Roman"/>
            <w:color w:val="0000FF"/>
            <w:sz w:val="27"/>
            <w:szCs w:val="27"/>
            <w:u w:val="single"/>
            <w:lang w:val="uk-UA" w:eastAsia="uk-UA"/>
          </w:rPr>
          <w:t>статтею 122 цього Кодексу</w:t>
        </w:r>
      </w:hyperlink>
      <w:r w:rsidRPr="00270819">
        <w:rPr>
          <w:rFonts w:ascii="Times New Roman" w:eastAsia="Times New Roman" w:hAnsi="Times New Roman" w:cs="Times New Roman"/>
          <w:color w:val="000000"/>
          <w:sz w:val="27"/>
          <w:szCs w:val="27"/>
          <w:lang w:val="uk-UA" w:eastAsia="uk-UA"/>
        </w:rPr>
        <w:t>, розглядає клопотання у місячний строк і дає дозвіл на розроблення проекту землеустрою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lastRenderedPageBreak/>
        <w:t>Системний аналіз наведених норм права дає підстави для висновку, що вказаний перелік є вичерпний та закріплений в частині 7 </w:t>
      </w:r>
      <w:hyperlink r:id="rId19" w:anchor="725" w:tgtFrame="_blank" w:tooltip="Земельний кодекс України; нормативно-правовий акт № 2768-III від 25.10.2001" w:history="1">
        <w:r w:rsidRPr="00270819">
          <w:rPr>
            <w:rFonts w:ascii="Times New Roman" w:eastAsia="Times New Roman" w:hAnsi="Times New Roman" w:cs="Times New Roman"/>
            <w:color w:val="0000FF"/>
            <w:sz w:val="27"/>
            <w:szCs w:val="27"/>
            <w:u w:val="single"/>
            <w:lang w:val="uk-UA" w:eastAsia="uk-UA"/>
          </w:rPr>
          <w:t>статті 118 ЗК України</w:t>
        </w:r>
      </w:hyperlink>
      <w:r w:rsidRPr="00270819">
        <w:rPr>
          <w:rFonts w:ascii="Times New Roman" w:eastAsia="Times New Roman" w:hAnsi="Times New Roman" w:cs="Times New Roman"/>
          <w:color w:val="000000"/>
          <w:sz w:val="27"/>
          <w:szCs w:val="27"/>
          <w:lang w:val="uk-UA" w:eastAsia="uk-UA"/>
        </w:rPr>
        <w:t>.</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Передача земельних ділянок в користування передбачає проходження певної процедури з виготовлення проекту землеустрою (або технічної документації у разі надання у користування земельної ділянки, межі якої встановлені в натурі (на місцевості), без зміни її цільового призначення), його погодження компетентними органами тощо, що в подальшому є підставою для прийняття відповідного рішення органом місцевого самоврядування з цього питання (</w:t>
      </w:r>
      <w:hyperlink r:id="rId20" w:anchor="588349" w:tgtFrame="_blank" w:tooltip="Земельний кодекс України; нормативно-правовий акт № 2768-III від 25.10.2001" w:history="1">
        <w:r w:rsidRPr="00270819">
          <w:rPr>
            <w:rFonts w:ascii="Times New Roman" w:eastAsia="Times New Roman" w:hAnsi="Times New Roman" w:cs="Times New Roman"/>
            <w:color w:val="0000FF"/>
            <w:sz w:val="27"/>
            <w:szCs w:val="27"/>
            <w:u w:val="single"/>
            <w:lang w:val="uk-UA" w:eastAsia="uk-UA"/>
          </w:rPr>
          <w:t>стаття 123 ЗК України</w:t>
        </w:r>
      </w:hyperlink>
      <w:r w:rsidRPr="00270819">
        <w:rPr>
          <w:rFonts w:ascii="Times New Roman" w:eastAsia="Times New Roman" w:hAnsi="Times New Roman" w:cs="Times New Roman"/>
          <w:color w:val="000000"/>
          <w:sz w:val="27"/>
          <w:szCs w:val="27"/>
          <w:lang w:val="uk-UA" w:eastAsia="uk-UA"/>
        </w:rPr>
        <w:t> ).</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w:t>
      </w:r>
      <w:proofErr w:type="spellStart"/>
      <w:r w:rsidRPr="00270819">
        <w:rPr>
          <w:rFonts w:ascii="Times New Roman" w:eastAsia="Times New Roman" w:hAnsi="Times New Roman" w:cs="Times New Roman"/>
          <w:color w:val="000000"/>
          <w:sz w:val="27"/>
          <w:szCs w:val="27"/>
          <w:lang w:val="uk-UA" w:eastAsia="uk-UA"/>
        </w:rPr>
        <w:t>з          клопотанням  п</w:t>
      </w:r>
      <w:proofErr w:type="spellEnd"/>
      <w:r w:rsidRPr="00270819">
        <w:rPr>
          <w:rFonts w:ascii="Times New Roman" w:eastAsia="Times New Roman" w:hAnsi="Times New Roman" w:cs="Times New Roman"/>
          <w:color w:val="000000"/>
          <w:sz w:val="27"/>
          <w:szCs w:val="27"/>
          <w:lang w:val="uk-UA" w:eastAsia="uk-UA"/>
        </w:rPr>
        <w:t>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w:t>
      </w:r>
      <w:hyperlink r:id="rId21" w:anchor="588970" w:tgtFrame="_blank" w:tooltip="Земельний кодекс України; нормативно-правовий акт № 2768-III від 25.10.2001" w:history="1">
        <w:r w:rsidRPr="00270819">
          <w:rPr>
            <w:rFonts w:ascii="Times New Roman" w:eastAsia="Times New Roman" w:hAnsi="Times New Roman" w:cs="Times New Roman"/>
            <w:color w:val="0000FF"/>
            <w:sz w:val="27"/>
            <w:szCs w:val="27"/>
            <w:u w:val="single"/>
            <w:lang w:val="uk-UA" w:eastAsia="uk-UA"/>
          </w:rPr>
          <w:t>статтею 122 цього Кодексу</w:t>
        </w:r>
      </w:hyperlink>
      <w:r w:rsidRPr="00270819">
        <w:rPr>
          <w:rFonts w:ascii="Times New Roman" w:eastAsia="Times New Roman" w:hAnsi="Times New Roman" w:cs="Times New Roman"/>
          <w:color w:val="000000"/>
          <w:sz w:val="27"/>
          <w:szCs w:val="27"/>
          <w:lang w:val="uk-UA" w:eastAsia="uk-UA"/>
        </w:rPr>
        <w:t>, передають у власність або користування такі земельні ділянки.</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Водночас згідно із приписами </w:t>
      </w:r>
      <w:hyperlink r:id="rId22" w:anchor="588258" w:tgtFrame="_blank" w:tooltip="Земельний кодекс України; нормативно-правовий акт № 2768-III від 25.10.2001" w:history="1">
        <w:r w:rsidRPr="00270819">
          <w:rPr>
            <w:rFonts w:ascii="Times New Roman" w:eastAsia="Times New Roman" w:hAnsi="Times New Roman" w:cs="Times New Roman"/>
            <w:color w:val="0000FF"/>
            <w:sz w:val="27"/>
            <w:szCs w:val="27"/>
            <w:u w:val="single"/>
            <w:lang w:val="uk-UA" w:eastAsia="uk-UA"/>
          </w:rPr>
          <w:t>статті 125 Земельного кодексу України</w:t>
        </w:r>
      </w:hyperlink>
      <w:r w:rsidRPr="00270819">
        <w:rPr>
          <w:rFonts w:ascii="Times New Roman" w:eastAsia="Times New Roman" w:hAnsi="Times New Roman" w:cs="Times New Roman"/>
          <w:color w:val="000000"/>
          <w:sz w:val="27"/>
          <w:szCs w:val="27"/>
          <w:lang w:val="uk-UA" w:eastAsia="uk-UA"/>
        </w:rPr>
        <w:t>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 При цьому документи, що посвідчують право на земельну ділянку, визначені у </w:t>
      </w:r>
      <w:hyperlink r:id="rId23" w:anchor="588697" w:tgtFrame="_blank" w:tooltip="Земельний кодекс України; нормативно-правовий акт № 2768-III від 25.10.2001" w:history="1">
        <w:r w:rsidRPr="00270819">
          <w:rPr>
            <w:rFonts w:ascii="Times New Roman" w:eastAsia="Times New Roman" w:hAnsi="Times New Roman" w:cs="Times New Roman"/>
            <w:color w:val="0000FF"/>
            <w:sz w:val="27"/>
            <w:szCs w:val="27"/>
            <w:u w:val="single"/>
            <w:lang w:val="uk-UA" w:eastAsia="uk-UA"/>
          </w:rPr>
          <w:t>статті 126 ЗК України</w:t>
        </w:r>
      </w:hyperlink>
      <w:r w:rsidRPr="00270819">
        <w:rPr>
          <w:rFonts w:ascii="Times New Roman" w:eastAsia="Times New Roman" w:hAnsi="Times New Roman" w:cs="Times New Roman"/>
          <w:color w:val="000000"/>
          <w:sz w:val="27"/>
          <w:szCs w:val="27"/>
          <w:lang w:val="uk-UA" w:eastAsia="uk-UA"/>
        </w:rPr>
        <w:t>.</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Способи захисту прав на земельні ділянки визначені </w:t>
      </w:r>
      <w:hyperlink r:id="rId24" w:anchor="978" w:tgtFrame="_blank" w:tooltip="Земельний кодекс України; нормативно-правовий акт № 2768-III від 25.10.2001" w:history="1">
        <w:r w:rsidRPr="00270819">
          <w:rPr>
            <w:rFonts w:ascii="Times New Roman" w:eastAsia="Times New Roman" w:hAnsi="Times New Roman" w:cs="Times New Roman"/>
            <w:color w:val="0000FF"/>
            <w:sz w:val="27"/>
            <w:szCs w:val="27"/>
            <w:u w:val="single"/>
            <w:lang w:val="uk-UA" w:eastAsia="uk-UA"/>
          </w:rPr>
          <w:t>статтею 152 ЗК України</w:t>
        </w:r>
      </w:hyperlink>
      <w:r w:rsidRPr="00270819">
        <w:rPr>
          <w:rFonts w:ascii="Times New Roman" w:eastAsia="Times New Roman" w:hAnsi="Times New Roman" w:cs="Times New Roman"/>
          <w:color w:val="000000"/>
          <w:sz w:val="27"/>
          <w:szCs w:val="27"/>
          <w:lang w:val="uk-UA" w:eastAsia="uk-UA"/>
        </w:rPr>
        <w:t>.</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За приписами наведеної норми держава забезпечує громадянам та юридичним особам рівні умови захисту прав власності на землю. Захист прав громадян та юридичних осіб на земельні ділянки здійснюється, зокрема, шляхом визнання недійсними рішень органів виконавчої влади або органів місцевого самоврядування.</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При цьому </w:t>
      </w:r>
      <w:proofErr w:type="spellStart"/>
      <w:r w:rsidRPr="00270819">
        <w:rPr>
          <w:rFonts w:ascii="Times New Roman" w:eastAsia="Times New Roman" w:hAnsi="Times New Roman" w:cs="Times New Roman"/>
          <w:color w:val="000000"/>
          <w:sz w:val="27"/>
          <w:szCs w:val="27"/>
          <w:lang w:val="uk-UA" w:eastAsia="uk-UA"/>
        </w:rPr>
        <w:t>частина  </w:t>
      </w:r>
      <w:proofErr w:type="spellEnd"/>
      <w:r w:rsidRPr="00270819">
        <w:rPr>
          <w:rFonts w:ascii="Times New Roman" w:eastAsia="Times New Roman" w:hAnsi="Times New Roman" w:cs="Times New Roman"/>
          <w:color w:val="000000"/>
          <w:sz w:val="27"/>
          <w:szCs w:val="27"/>
          <w:lang w:val="uk-UA" w:eastAsia="uk-UA"/>
        </w:rPr>
        <w:t>1 </w:t>
      </w:r>
      <w:hyperlink r:id="rId25" w:anchor="101" w:tgtFrame="_blank" w:tooltip="Кодекс адміністративного судочинства України (ред. з 15.12.2017); нормативно-правовий акт № 2747-IV від 06.07.2005" w:history="1">
        <w:r w:rsidRPr="00270819">
          <w:rPr>
            <w:rFonts w:ascii="Times New Roman" w:eastAsia="Times New Roman" w:hAnsi="Times New Roman" w:cs="Times New Roman"/>
            <w:color w:val="0000FF"/>
            <w:sz w:val="27"/>
            <w:szCs w:val="27"/>
            <w:u w:val="single"/>
            <w:lang w:val="uk-UA" w:eastAsia="uk-UA"/>
          </w:rPr>
          <w:t>статті 6 Кодексу адміністративного судочинства України</w:t>
        </w:r>
      </w:hyperlink>
      <w:r w:rsidRPr="00270819">
        <w:rPr>
          <w:rFonts w:ascii="Times New Roman" w:eastAsia="Times New Roman" w:hAnsi="Times New Roman" w:cs="Times New Roman"/>
          <w:color w:val="000000"/>
          <w:sz w:val="27"/>
          <w:szCs w:val="27"/>
          <w:lang w:val="uk-UA" w:eastAsia="uk-UA"/>
        </w:rPr>
        <w:t> (в редакції, яка діяла на день звернення до суду) вказує, що кожна особа має право в порядку, встановленому цим Кодексом, звернутися до адміністративного суду, якщо вважає, що рішенням, дією чи бездіяльністю суб'єкта владних повноважень порушені її права, свободи або законні інтереси.</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Таким чином, адміністративне судочинство спрямоване на захист саме порушених прав осіб у сфері публічно-правових відносин. Тобто, для задоволення позову адміністративний суд повинен встановити, що в зв'язку з бездіяльністю суб'єкта владних повноважень порушуються права позивача.</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Позивач на власний розсуд визначає, чи порушені його права рішеннями, дією або бездіяльністю суб'єкта владних повноважень. Проте ці рішення, дія або бездіяльність повинні бути такими, які породжують, змінюють або припиняють права та обов'язки у сфері публічно-правових відносин, тобто у іншої особи вже </w:t>
      </w:r>
      <w:r w:rsidRPr="00270819">
        <w:rPr>
          <w:rFonts w:ascii="Times New Roman" w:eastAsia="Times New Roman" w:hAnsi="Times New Roman" w:cs="Times New Roman"/>
          <w:color w:val="000000"/>
          <w:sz w:val="27"/>
          <w:szCs w:val="27"/>
          <w:lang w:val="uk-UA" w:eastAsia="uk-UA"/>
        </w:rPr>
        <w:lastRenderedPageBreak/>
        <w:t>виникло право на користування чи власність на земельну ділянку. При цьому захист прав позивача має бути нерозривно пов'язаним з таким фактом, що у особи існує правовий інтерес як власника або як користувача на цю земельну ділянку.</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Отже, вирішуючи публічно-правовий спір, суд повинен встановити, в чому полягає порушення прав позивача бездіяльністю відповідача.</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Виходячи з приписів </w:t>
      </w:r>
      <w:proofErr w:type="spellStart"/>
      <w:r w:rsidRPr="00270819">
        <w:rPr>
          <w:rFonts w:ascii="Times New Roman" w:eastAsia="Times New Roman" w:hAnsi="Times New Roman" w:cs="Times New Roman"/>
          <w:color w:val="000000"/>
          <w:sz w:val="27"/>
          <w:szCs w:val="27"/>
          <w:lang w:val="uk-UA" w:eastAsia="uk-UA"/>
        </w:rPr>
        <w:t>ста</w:t>
      </w:r>
      <w:proofErr w:type="spellEnd"/>
      <w:r w:rsidRPr="00270819">
        <w:rPr>
          <w:rFonts w:ascii="Times New Roman" w:eastAsia="Times New Roman" w:hAnsi="Times New Roman" w:cs="Times New Roman"/>
          <w:color w:val="000000"/>
          <w:sz w:val="27"/>
          <w:szCs w:val="27"/>
          <w:lang w:val="uk-UA" w:eastAsia="uk-UA"/>
        </w:rPr>
        <w:t>тей </w:t>
      </w:r>
      <w:hyperlink r:id="rId26" w:anchor="714" w:tgtFrame="_blank" w:tooltip="Земельний кодекс України; нормативно-правовий акт № 2768-III від 25.10.2001" w:history="1">
        <w:r w:rsidRPr="00270819">
          <w:rPr>
            <w:rFonts w:ascii="Times New Roman" w:eastAsia="Times New Roman" w:hAnsi="Times New Roman" w:cs="Times New Roman"/>
            <w:color w:val="0000FF"/>
            <w:sz w:val="27"/>
            <w:szCs w:val="27"/>
            <w:u w:val="single"/>
            <w:lang w:val="uk-UA" w:eastAsia="uk-UA"/>
          </w:rPr>
          <w:t>116</w:t>
        </w:r>
      </w:hyperlink>
      <w:r w:rsidRPr="00270819">
        <w:rPr>
          <w:rFonts w:ascii="Times New Roman" w:eastAsia="Times New Roman" w:hAnsi="Times New Roman" w:cs="Times New Roman"/>
          <w:color w:val="000000"/>
          <w:sz w:val="27"/>
          <w:szCs w:val="27"/>
          <w:lang w:val="uk-UA" w:eastAsia="uk-UA"/>
        </w:rPr>
        <w:t>, </w:t>
      </w:r>
      <w:hyperlink r:id="rId27" w:anchor="725" w:tgtFrame="_blank" w:tooltip="Земельний кодекс України; нормативно-правовий акт № 2768-III від 25.10.2001" w:history="1">
        <w:r w:rsidRPr="00270819">
          <w:rPr>
            <w:rFonts w:ascii="Times New Roman" w:eastAsia="Times New Roman" w:hAnsi="Times New Roman" w:cs="Times New Roman"/>
            <w:color w:val="0000FF"/>
            <w:sz w:val="27"/>
            <w:szCs w:val="27"/>
            <w:u w:val="single"/>
            <w:lang w:val="uk-UA" w:eastAsia="uk-UA"/>
          </w:rPr>
          <w:t>118 ЗК України</w:t>
        </w:r>
      </w:hyperlink>
      <w:r w:rsidRPr="00270819">
        <w:rPr>
          <w:rFonts w:ascii="Times New Roman" w:eastAsia="Times New Roman" w:hAnsi="Times New Roman" w:cs="Times New Roman"/>
          <w:color w:val="000000"/>
          <w:sz w:val="27"/>
          <w:szCs w:val="27"/>
          <w:lang w:val="uk-UA" w:eastAsia="uk-UA"/>
        </w:rPr>
        <w:t>, отримання дозволу на розробку проекту землеустрою щодо відведення земельної ділянки не означає позитивного рішення про надання її у власність, що фактично вказує про відсутність обтяжень земельної ділянки у такому випадку.</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При ухваленні оскаржуваних рішень в частині відмови у визнанні бездіяльності Львівської міської ради щодо неприйняття рішення за заявою позивача від 16.04.2015 року про надання дозволу на виготовлення проекту землеустрою суди передніх інстанції не врахували те, що отримання дозволу на розробку проекту землеустрою з приводу відведення земельної ділянки не означає позитивного рішення про надання її у власність або користування (оренду).</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Аналогічна правова позиція висловлена колегією суддів судової палати в адміністративних справах Верховного Суду України у постановах від 10 грудня 2013 року (справа № 21-358а13) та від 07 червня 2016 року (справа №21-1391а16).</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В даному випадку, як ОСОБА_4 (третя особа), так і ОСОБА_2 (позивач) мають рівне право розробити проекти землеустрою,         подальше затвердження яких відбувається із кінцевим визначенням особи, що отримає право власності або користування (оренду) на ділянку.</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Тому у відповідача не має підстав вважати </w:t>
      </w:r>
      <w:proofErr w:type="spellStart"/>
      <w:r w:rsidRPr="00270819">
        <w:rPr>
          <w:rFonts w:ascii="Times New Roman" w:eastAsia="Times New Roman" w:hAnsi="Times New Roman" w:cs="Times New Roman"/>
          <w:color w:val="000000"/>
          <w:sz w:val="27"/>
          <w:szCs w:val="27"/>
          <w:lang w:val="uk-UA" w:eastAsia="uk-UA"/>
        </w:rPr>
        <w:t>приорітетність</w:t>
      </w:r>
      <w:proofErr w:type="spellEnd"/>
      <w:r w:rsidRPr="00270819">
        <w:rPr>
          <w:rFonts w:ascii="Times New Roman" w:eastAsia="Times New Roman" w:hAnsi="Times New Roman" w:cs="Times New Roman"/>
          <w:color w:val="000000"/>
          <w:sz w:val="27"/>
          <w:szCs w:val="27"/>
          <w:lang w:val="uk-UA" w:eastAsia="uk-UA"/>
        </w:rPr>
        <w:t xml:space="preserve"> того чи іншого заявника на стадії надання дозволу на розробку проекту землеустрою щодо відведення земельної ділянки, а відтак - і порушеного права позивача.</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Враховую вищезазначене, оскаржувані рішення судів попередніх інстанції підлягають скасуванню в частині відмови визнання незаконною бездіяльності Львівської міської ради щодо неприйняття рішення за заявою позивача від 16.04.2015 року про надання дозволу на виготовлення проекту землеустрою щодо відведення земельної ділянки по АДРЕСА_1 площею 0,0600 </w:t>
      </w:r>
      <w:proofErr w:type="spellStart"/>
      <w:r w:rsidRPr="00270819">
        <w:rPr>
          <w:rFonts w:ascii="Times New Roman" w:eastAsia="Times New Roman" w:hAnsi="Times New Roman" w:cs="Times New Roman"/>
          <w:color w:val="000000"/>
          <w:sz w:val="27"/>
          <w:szCs w:val="27"/>
          <w:lang w:val="uk-UA" w:eastAsia="uk-UA"/>
        </w:rPr>
        <w:t>кв.м</w:t>
      </w:r>
      <w:proofErr w:type="spellEnd"/>
      <w:r w:rsidRPr="00270819">
        <w:rPr>
          <w:rFonts w:ascii="Times New Roman" w:eastAsia="Times New Roman" w:hAnsi="Times New Roman" w:cs="Times New Roman"/>
          <w:color w:val="000000"/>
          <w:sz w:val="27"/>
          <w:szCs w:val="27"/>
          <w:lang w:val="uk-UA" w:eastAsia="uk-UA"/>
        </w:rPr>
        <w:t xml:space="preserve"> із ухваленням в цій частині нового про задоволення позову.</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Стосовно зобов'язання відповідача розглянути заяву ОСОБА_2 про надання дозволу на розробку проекту землеустрою слід зазначити наступне.</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Пунктом «а» частини 1 </w:t>
      </w:r>
      <w:hyperlink r:id="rId28" w:anchor="93" w:tgtFrame="_blank" w:tooltip="Земельний кодекс України; нормативно-правовий акт № 2768-III від 25.10.2001" w:history="1">
        <w:r w:rsidRPr="00270819">
          <w:rPr>
            <w:rFonts w:ascii="Times New Roman" w:eastAsia="Times New Roman" w:hAnsi="Times New Roman" w:cs="Times New Roman"/>
            <w:color w:val="0000FF"/>
            <w:sz w:val="27"/>
            <w:szCs w:val="27"/>
            <w:u w:val="single"/>
            <w:lang w:val="uk-UA" w:eastAsia="uk-UA"/>
          </w:rPr>
          <w:t>статті 12 Земельного кодексу України</w:t>
        </w:r>
      </w:hyperlink>
      <w:r w:rsidRPr="00270819">
        <w:rPr>
          <w:rFonts w:ascii="Times New Roman" w:eastAsia="Times New Roman" w:hAnsi="Times New Roman" w:cs="Times New Roman"/>
          <w:color w:val="000000"/>
          <w:sz w:val="27"/>
          <w:szCs w:val="27"/>
          <w:lang w:val="uk-UA" w:eastAsia="uk-UA"/>
        </w:rPr>
        <w:t xml:space="preserve"> визначено, що до повноважень сільських, селищних, міських рад у галузі земельних відносин на </w:t>
      </w:r>
      <w:r w:rsidRPr="00270819">
        <w:rPr>
          <w:rFonts w:ascii="Times New Roman" w:eastAsia="Times New Roman" w:hAnsi="Times New Roman" w:cs="Times New Roman"/>
          <w:color w:val="000000"/>
          <w:sz w:val="27"/>
          <w:szCs w:val="27"/>
          <w:lang w:val="uk-UA" w:eastAsia="uk-UA"/>
        </w:rPr>
        <w:lastRenderedPageBreak/>
        <w:t>території сіл, селищ, міст належить розпорядження землями територіальних громад.</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Згідно </w:t>
      </w:r>
      <w:hyperlink r:id="rId29" w:anchor="145" w:tgtFrame="_blank" w:tooltip="Про місцеве самоврядування в Україні; нормативно-правовий акт № 280/97-ВР від 21.05.1997" w:history="1">
        <w:r w:rsidRPr="00270819">
          <w:rPr>
            <w:rFonts w:ascii="Times New Roman" w:eastAsia="Times New Roman" w:hAnsi="Times New Roman" w:cs="Times New Roman"/>
            <w:color w:val="0000FF"/>
            <w:sz w:val="27"/>
            <w:szCs w:val="27"/>
            <w:u w:val="single"/>
            <w:lang w:val="uk-UA" w:eastAsia="uk-UA"/>
          </w:rPr>
          <w:t>статті 26 Закону України від 21 травня 1997 року № 280/97</w:t>
        </w:r>
      </w:hyperlink>
      <w:r w:rsidRPr="00270819">
        <w:rPr>
          <w:rFonts w:ascii="Times New Roman" w:eastAsia="Times New Roman" w:hAnsi="Times New Roman" w:cs="Times New Roman"/>
          <w:color w:val="000000"/>
          <w:sz w:val="27"/>
          <w:szCs w:val="27"/>
          <w:lang w:val="uk-UA" w:eastAsia="uk-UA"/>
        </w:rPr>
        <w:t> ВР «Про місцеве самоврядування в Україні» (</w:t>
      </w:r>
      <w:hyperlink r:id="rId30" w:tgtFrame="_blank" w:tooltip="Про місцеве самоврядування в Україні; нормативно-правовий акт № 280/97-ВР від 21.05.1997" w:history="1">
        <w:r w:rsidRPr="00270819">
          <w:rPr>
            <w:rFonts w:ascii="Times New Roman" w:eastAsia="Times New Roman" w:hAnsi="Times New Roman" w:cs="Times New Roman"/>
            <w:color w:val="0000FF"/>
            <w:sz w:val="27"/>
            <w:szCs w:val="27"/>
            <w:u w:val="single"/>
            <w:lang w:val="uk-UA" w:eastAsia="uk-UA"/>
          </w:rPr>
          <w:t>Закон № 280/97-ВР</w:t>
        </w:r>
      </w:hyperlink>
      <w:r w:rsidRPr="00270819">
        <w:rPr>
          <w:rFonts w:ascii="Times New Roman" w:eastAsia="Times New Roman" w:hAnsi="Times New Roman" w:cs="Times New Roman"/>
          <w:color w:val="000000"/>
          <w:sz w:val="27"/>
          <w:szCs w:val="27"/>
          <w:lang w:val="uk-UA" w:eastAsia="uk-UA"/>
        </w:rPr>
        <w:t>) виключно на пленарних засіданнях сільської, селищної, міської ради вирішуються, зокрема, питання регулювання земельних відносин.</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Як вбачається із матеріалів справи, заява ОСОБА_2 від 16.04.2015 року відповідачем в порядку, визначеному </w:t>
      </w:r>
      <w:hyperlink r:id="rId31" w:tgtFrame="_blank" w:tooltip="Земельний кодекс України; нормативно-правовий акт № 2768-III від 25.10.2001" w:history="1">
        <w:r w:rsidRPr="00270819">
          <w:rPr>
            <w:rFonts w:ascii="Times New Roman" w:eastAsia="Times New Roman" w:hAnsi="Times New Roman" w:cs="Times New Roman"/>
            <w:color w:val="0000FF"/>
            <w:sz w:val="27"/>
            <w:szCs w:val="27"/>
            <w:u w:val="single"/>
            <w:lang w:val="uk-UA" w:eastAsia="uk-UA"/>
          </w:rPr>
          <w:t>Земельним кодексом України</w:t>
        </w:r>
      </w:hyperlink>
      <w:r w:rsidRPr="00270819">
        <w:rPr>
          <w:rFonts w:ascii="Times New Roman" w:eastAsia="Times New Roman" w:hAnsi="Times New Roman" w:cs="Times New Roman"/>
          <w:color w:val="000000"/>
          <w:sz w:val="27"/>
          <w:szCs w:val="27"/>
          <w:lang w:val="uk-UA" w:eastAsia="uk-UA"/>
        </w:rPr>
        <w:t xml:space="preserve"> та Законом №280/97-ВР не розглянута, а тому колегія суддів вважає, що Львівська міська </w:t>
      </w:r>
      <w:proofErr w:type="spellStart"/>
      <w:r w:rsidRPr="00270819">
        <w:rPr>
          <w:rFonts w:ascii="Times New Roman" w:eastAsia="Times New Roman" w:hAnsi="Times New Roman" w:cs="Times New Roman"/>
          <w:color w:val="000000"/>
          <w:sz w:val="27"/>
          <w:szCs w:val="27"/>
          <w:lang w:val="uk-UA" w:eastAsia="uk-UA"/>
        </w:rPr>
        <w:t>ра</w:t>
      </w:r>
      <w:proofErr w:type="spellEnd"/>
      <w:r w:rsidRPr="00270819">
        <w:rPr>
          <w:rFonts w:ascii="Times New Roman" w:eastAsia="Times New Roman" w:hAnsi="Times New Roman" w:cs="Times New Roman"/>
          <w:color w:val="000000"/>
          <w:sz w:val="27"/>
          <w:szCs w:val="27"/>
          <w:lang w:val="uk-UA" w:eastAsia="uk-UA"/>
        </w:rPr>
        <w:t xml:space="preserve">да  у вказаній частині діяла не на підставі, поза межами повноважень та у спосіб, що </w:t>
      </w:r>
      <w:proofErr w:type="spellStart"/>
      <w:r w:rsidRPr="00270819">
        <w:rPr>
          <w:rFonts w:ascii="Times New Roman" w:eastAsia="Times New Roman" w:hAnsi="Times New Roman" w:cs="Times New Roman"/>
          <w:color w:val="000000"/>
          <w:sz w:val="27"/>
          <w:szCs w:val="27"/>
          <w:lang w:val="uk-UA" w:eastAsia="uk-UA"/>
        </w:rPr>
        <w:t>суперечить </w:t>
      </w:r>
      <w:hyperlink r:id="rId32" w:tgtFrame="_blank" w:tooltip="КОНСТИТУЦІЯ УКРАЇНИ; нормативно-правовий акт № 254к/96-ВР від 28.06.1996" w:history="1">
        <w:r w:rsidRPr="00270819">
          <w:rPr>
            <w:rFonts w:ascii="Times New Roman" w:eastAsia="Times New Roman" w:hAnsi="Times New Roman" w:cs="Times New Roman"/>
            <w:color w:val="0000FF"/>
            <w:sz w:val="27"/>
            <w:szCs w:val="27"/>
            <w:u w:val="single"/>
            <w:lang w:val="uk-UA" w:eastAsia="uk-UA"/>
          </w:rPr>
          <w:t>Кон</w:t>
        </w:r>
        <w:proofErr w:type="spellEnd"/>
        <w:r w:rsidRPr="00270819">
          <w:rPr>
            <w:rFonts w:ascii="Times New Roman" w:eastAsia="Times New Roman" w:hAnsi="Times New Roman" w:cs="Times New Roman"/>
            <w:color w:val="0000FF"/>
            <w:sz w:val="27"/>
            <w:szCs w:val="27"/>
            <w:u w:val="single"/>
            <w:lang w:val="uk-UA" w:eastAsia="uk-UA"/>
          </w:rPr>
          <w:t>ституції</w:t>
        </w:r>
      </w:hyperlink>
      <w:r w:rsidRPr="00270819">
        <w:rPr>
          <w:rFonts w:ascii="Times New Roman" w:eastAsia="Times New Roman" w:hAnsi="Times New Roman" w:cs="Times New Roman"/>
          <w:color w:val="000000"/>
          <w:sz w:val="27"/>
          <w:szCs w:val="27"/>
          <w:lang w:val="uk-UA" w:eastAsia="uk-UA"/>
        </w:rPr>
        <w:t> та законам України.</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Щодо вимоги позивачки зобов'язати Управління природних ресурсів та регулювання земельних відносин Департаменту містобудування Львівської міської ради підготувати проект ухвали про надання дозволу на виготовлення проектної документації земельної ділянки з цільовим призначенням - для ведення садівництва, площею 0,0600 </w:t>
      </w:r>
      <w:proofErr w:type="spellStart"/>
      <w:r w:rsidRPr="00270819">
        <w:rPr>
          <w:rFonts w:ascii="Times New Roman" w:eastAsia="Times New Roman" w:hAnsi="Times New Roman" w:cs="Times New Roman"/>
          <w:color w:val="000000"/>
          <w:sz w:val="27"/>
          <w:szCs w:val="27"/>
          <w:lang w:val="uk-UA" w:eastAsia="uk-UA"/>
        </w:rPr>
        <w:t>кв.м</w:t>
      </w:r>
      <w:proofErr w:type="spellEnd"/>
      <w:r w:rsidRPr="00270819">
        <w:rPr>
          <w:rFonts w:ascii="Times New Roman" w:eastAsia="Times New Roman" w:hAnsi="Times New Roman" w:cs="Times New Roman"/>
          <w:color w:val="000000"/>
          <w:sz w:val="27"/>
          <w:szCs w:val="27"/>
          <w:lang w:val="uk-UA" w:eastAsia="uk-UA"/>
        </w:rPr>
        <w:t>. по АДРЕСА_1 то вона не підлягає задоволенню, оскільки відповідно до п.5 Положення про Управління природних ресурсів та регулювання земельних відносин Львівської міської ради до компетенції останнього належить організація та здійснення землеустрою. До компетенції Управління не належить підготовка проекту ухвали про надання дозволу на виготовлення проектної документації земельної ділянки, забезпечення його візування та скерування для розгляду на сесії Львівської міської ради.</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Крім того, не підлягає задоволенню позовна вимога про скасування п.9 ухвали №3804 від 31.07.2014 року сесії Львівської міської ради «Про надання дозволу громадянці ОСОБА_4 на виготовлення документації з землеустрою ділянки по АДРЕСА_1», оскільки </w:t>
      </w:r>
      <w:proofErr w:type="spellStart"/>
      <w:r w:rsidRPr="00270819">
        <w:rPr>
          <w:rFonts w:ascii="Times New Roman" w:eastAsia="Times New Roman" w:hAnsi="Times New Roman" w:cs="Times New Roman"/>
          <w:color w:val="000000"/>
          <w:sz w:val="27"/>
          <w:szCs w:val="27"/>
          <w:lang w:val="uk-UA" w:eastAsia="uk-UA"/>
        </w:rPr>
        <w:t>обгрунтованість</w:t>
      </w:r>
      <w:proofErr w:type="spellEnd"/>
      <w:r w:rsidRPr="00270819">
        <w:rPr>
          <w:rFonts w:ascii="Times New Roman" w:eastAsia="Times New Roman" w:hAnsi="Times New Roman" w:cs="Times New Roman"/>
          <w:color w:val="000000"/>
          <w:sz w:val="27"/>
          <w:szCs w:val="27"/>
          <w:lang w:val="uk-UA" w:eastAsia="uk-UA"/>
        </w:rPr>
        <w:t xml:space="preserve"> такої не доведена доказами, що містять матеріали справи.</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Відповідно до частини 1 </w:t>
      </w:r>
      <w:hyperlink r:id="rId33" w:anchor="617" w:tgtFrame="_blank" w:tooltip="Кодекс адміністративного судочинства України (ред. з 15.12.2017); нормативно-правовий акт № 2747-IV від 06.07.2005" w:history="1">
        <w:r w:rsidRPr="00270819">
          <w:rPr>
            <w:rFonts w:ascii="Times New Roman" w:eastAsia="Times New Roman" w:hAnsi="Times New Roman" w:cs="Times New Roman"/>
            <w:color w:val="0000FF"/>
            <w:sz w:val="27"/>
            <w:szCs w:val="27"/>
            <w:u w:val="single"/>
            <w:lang w:val="uk-UA" w:eastAsia="uk-UA"/>
          </w:rPr>
          <w:t>статті 71 КАС України</w:t>
        </w:r>
      </w:hyperlink>
      <w:r w:rsidRPr="00270819">
        <w:rPr>
          <w:rFonts w:ascii="Times New Roman" w:eastAsia="Times New Roman" w:hAnsi="Times New Roman" w:cs="Times New Roman"/>
          <w:color w:val="000000"/>
          <w:sz w:val="27"/>
          <w:szCs w:val="27"/>
          <w:lang w:val="uk-UA" w:eastAsia="uk-UA"/>
        </w:rPr>
        <w:t> - кожна сторона повинна довести ті обставини, на яких ґрунтуються її вимоги та заперечення, крім випадків, встановлених </w:t>
      </w:r>
      <w:hyperlink r:id="rId34" w:anchor="625" w:tgtFrame="_blank" w:tooltip="Кодекс адміністративного судочинства України (ред. з 15.12.2017); нормативно-правовий акт № 2747-IV від 06.07.2005" w:history="1">
        <w:r w:rsidRPr="00270819">
          <w:rPr>
            <w:rFonts w:ascii="Times New Roman" w:eastAsia="Times New Roman" w:hAnsi="Times New Roman" w:cs="Times New Roman"/>
            <w:color w:val="0000FF"/>
            <w:sz w:val="27"/>
            <w:szCs w:val="27"/>
            <w:u w:val="single"/>
            <w:lang w:val="uk-UA" w:eastAsia="uk-UA"/>
          </w:rPr>
          <w:t>статтею 72 цього Кодексу</w:t>
        </w:r>
      </w:hyperlink>
      <w:r w:rsidRPr="00270819">
        <w:rPr>
          <w:rFonts w:ascii="Times New Roman" w:eastAsia="Times New Roman" w:hAnsi="Times New Roman" w:cs="Times New Roman"/>
          <w:color w:val="000000"/>
          <w:sz w:val="27"/>
          <w:szCs w:val="27"/>
          <w:lang w:val="uk-UA" w:eastAsia="uk-UA"/>
        </w:rPr>
        <w:t>.</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Посилання в касаційній скарзі на наявність у позивача переважного права на земельну ділянку по АДРЕСА_1 як спадкоємця чоловіка (ОСОБА_5), який володів вказаною земельною ділянкою на правах тимчасового користування є безпідставним, оскільки таке право не передбачено чинним законодавством.</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Так, згідно </w:t>
      </w:r>
      <w:hyperlink r:id="rId35" w:anchor="778449" w:tgtFrame="_blank" w:tooltip="Про оренду землі; нормативно-правовий акт № 161-XIV від 06.10.1998" w:history="1">
        <w:r w:rsidRPr="00270819">
          <w:rPr>
            <w:rFonts w:ascii="Times New Roman" w:eastAsia="Times New Roman" w:hAnsi="Times New Roman" w:cs="Times New Roman"/>
            <w:color w:val="0000FF"/>
            <w:sz w:val="27"/>
            <w:szCs w:val="27"/>
            <w:u w:val="single"/>
            <w:lang w:val="uk-UA" w:eastAsia="uk-UA"/>
          </w:rPr>
          <w:t>статті 31 Закону України «Про оренду землі»</w:t>
        </w:r>
      </w:hyperlink>
      <w:r w:rsidRPr="00270819">
        <w:rPr>
          <w:rFonts w:ascii="Times New Roman" w:eastAsia="Times New Roman" w:hAnsi="Times New Roman" w:cs="Times New Roman"/>
          <w:color w:val="000000"/>
          <w:sz w:val="27"/>
          <w:szCs w:val="27"/>
          <w:lang w:val="uk-UA" w:eastAsia="uk-UA"/>
        </w:rPr>
        <w:t> підставою припинення договору оренди є смерть фізичної особи - орендаря.</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Земельні ділянки можуть належати фізичним особам не лише на праві власності, але й перебувати у їх постійному або тимчасовому користуванні. </w:t>
      </w:r>
      <w:r w:rsidRPr="00270819">
        <w:rPr>
          <w:rFonts w:ascii="Times New Roman" w:eastAsia="Times New Roman" w:hAnsi="Times New Roman" w:cs="Times New Roman"/>
          <w:color w:val="000000"/>
          <w:sz w:val="27"/>
          <w:szCs w:val="27"/>
          <w:lang w:val="uk-UA" w:eastAsia="uk-UA"/>
        </w:rPr>
        <w:lastRenderedPageBreak/>
        <w:t>Відповідно до статті 7 Закону України «Про оренду землі» від 02.10.2003р. допускається перехід прав на оренду земельної ділянки після смерті фізичної особи - орендаря до спадкоємців, якщо інше не передбачено договором оренди і якщо це не суперечить вимогам </w:t>
      </w:r>
      <w:hyperlink r:id="rId36" w:tgtFrame="_blank" w:tooltip="Земельний кодекс України; нормативно-правовий акт № 2768-III від 25.10.2001" w:history="1">
        <w:r w:rsidRPr="00270819">
          <w:rPr>
            <w:rFonts w:ascii="Times New Roman" w:eastAsia="Times New Roman" w:hAnsi="Times New Roman" w:cs="Times New Roman"/>
            <w:color w:val="0000FF"/>
            <w:sz w:val="27"/>
            <w:szCs w:val="27"/>
            <w:u w:val="single"/>
            <w:lang w:val="uk-UA" w:eastAsia="uk-UA"/>
          </w:rPr>
          <w:t>Земельного кодексу України</w:t>
        </w:r>
      </w:hyperlink>
      <w:r w:rsidRPr="00270819">
        <w:rPr>
          <w:rFonts w:ascii="Times New Roman" w:eastAsia="Times New Roman" w:hAnsi="Times New Roman" w:cs="Times New Roman"/>
          <w:color w:val="000000"/>
          <w:sz w:val="27"/>
          <w:szCs w:val="27"/>
          <w:lang w:val="uk-UA" w:eastAsia="uk-UA"/>
        </w:rPr>
        <w:t> та цього Закону. В такому випадку, об'єктом спадкування виступають права та обов'язки померлого орендаря, а не право користування земельною ділянкою, оскільки за частиною 1 </w:t>
      </w:r>
      <w:hyperlink r:id="rId37" w:anchor="844330" w:tgtFrame="_blank" w:tooltip="Цивільний кодекс України; нормативно-правовий акт № 435-IV від 16.01.2003" w:history="1">
        <w:r w:rsidRPr="00270819">
          <w:rPr>
            <w:rFonts w:ascii="Times New Roman" w:eastAsia="Times New Roman" w:hAnsi="Times New Roman" w:cs="Times New Roman"/>
            <w:color w:val="0000FF"/>
            <w:sz w:val="27"/>
            <w:szCs w:val="27"/>
            <w:u w:val="single"/>
            <w:lang w:val="uk-UA" w:eastAsia="uk-UA"/>
          </w:rPr>
          <w:t>статті 1225 Цивільного кодексу України</w:t>
        </w:r>
      </w:hyperlink>
      <w:r w:rsidRPr="00270819">
        <w:rPr>
          <w:rFonts w:ascii="Times New Roman" w:eastAsia="Times New Roman" w:hAnsi="Times New Roman" w:cs="Times New Roman"/>
          <w:color w:val="000000"/>
          <w:sz w:val="27"/>
          <w:szCs w:val="27"/>
          <w:lang w:val="uk-UA" w:eastAsia="uk-UA"/>
        </w:rPr>
        <w:t> об'єктом спадкування виступає саме право власності на земельну ділянку.</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На підставі викладеного, колегія суддів приходить до висновку, </w:t>
      </w:r>
      <w:proofErr w:type="spellStart"/>
      <w:r w:rsidRPr="00270819">
        <w:rPr>
          <w:rFonts w:ascii="Times New Roman" w:eastAsia="Times New Roman" w:hAnsi="Times New Roman" w:cs="Times New Roman"/>
          <w:color w:val="000000"/>
          <w:sz w:val="27"/>
          <w:szCs w:val="27"/>
          <w:lang w:val="uk-UA" w:eastAsia="uk-UA"/>
        </w:rPr>
        <w:t>що  ріше</w:t>
      </w:r>
      <w:proofErr w:type="spellEnd"/>
      <w:r w:rsidRPr="00270819">
        <w:rPr>
          <w:rFonts w:ascii="Times New Roman" w:eastAsia="Times New Roman" w:hAnsi="Times New Roman" w:cs="Times New Roman"/>
          <w:color w:val="000000"/>
          <w:sz w:val="27"/>
          <w:szCs w:val="27"/>
          <w:lang w:val="uk-UA" w:eastAsia="uk-UA"/>
        </w:rPr>
        <w:t>ння судів попередніх інстанцій підлягають скасуванню з ухвалення нового рішення про часткове задоволення позову.</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Керуючись </w:t>
      </w:r>
      <w:proofErr w:type="spellStart"/>
      <w:r w:rsidRPr="00270819">
        <w:rPr>
          <w:rFonts w:ascii="Times New Roman" w:eastAsia="Times New Roman" w:hAnsi="Times New Roman" w:cs="Times New Roman"/>
          <w:color w:val="000000"/>
          <w:sz w:val="27"/>
          <w:szCs w:val="27"/>
          <w:lang w:val="uk-UA" w:eastAsia="uk-UA"/>
        </w:rPr>
        <w:t>ст.ст.</w:t>
      </w:r>
      <w:proofErr w:type="spellEnd"/>
      <w:r w:rsidRPr="00270819">
        <w:rPr>
          <w:rFonts w:ascii="Times New Roman" w:eastAsia="Times New Roman" w:hAnsi="Times New Roman" w:cs="Times New Roman"/>
          <w:color w:val="000000"/>
          <w:sz w:val="27"/>
          <w:szCs w:val="27"/>
          <w:lang w:val="uk-UA" w:eastAsia="uk-UA"/>
        </w:rPr>
        <w:t> </w:t>
      </w:r>
      <w:hyperlink r:id="rId38" w:anchor="2770" w:tgtFrame="_blank" w:tooltip="Кодекс адміністративного судочинства України (ред. з 15.12.2017); нормативно-правовий акт № 2747-IV від 06.07.2005" w:history="1">
        <w:r w:rsidRPr="00270819">
          <w:rPr>
            <w:rFonts w:ascii="Times New Roman" w:eastAsia="Times New Roman" w:hAnsi="Times New Roman" w:cs="Times New Roman"/>
            <w:color w:val="0000FF"/>
            <w:sz w:val="27"/>
            <w:szCs w:val="27"/>
            <w:u w:val="single"/>
            <w:lang w:val="uk-UA" w:eastAsia="uk-UA"/>
          </w:rPr>
          <w:t>343</w:t>
        </w:r>
      </w:hyperlink>
      <w:r w:rsidRPr="00270819">
        <w:rPr>
          <w:rFonts w:ascii="Times New Roman" w:eastAsia="Times New Roman" w:hAnsi="Times New Roman" w:cs="Times New Roman"/>
          <w:color w:val="000000"/>
          <w:sz w:val="27"/>
          <w:szCs w:val="27"/>
          <w:lang w:val="uk-UA" w:eastAsia="uk-UA"/>
        </w:rPr>
        <w:t>, </w:t>
      </w:r>
      <w:hyperlink r:id="rId39" w:anchor="2811" w:tgtFrame="_blank" w:tooltip="Кодекс адміністративного судочинства України (ред. з 15.12.2017); нормативно-правовий акт № 2747-IV від 06.07.2005" w:history="1">
        <w:r w:rsidRPr="00270819">
          <w:rPr>
            <w:rFonts w:ascii="Times New Roman" w:eastAsia="Times New Roman" w:hAnsi="Times New Roman" w:cs="Times New Roman"/>
            <w:color w:val="0000FF"/>
            <w:sz w:val="27"/>
            <w:szCs w:val="27"/>
            <w:u w:val="single"/>
            <w:lang w:val="uk-UA" w:eastAsia="uk-UA"/>
          </w:rPr>
          <w:t>349</w:t>
        </w:r>
      </w:hyperlink>
      <w:r w:rsidRPr="00270819">
        <w:rPr>
          <w:rFonts w:ascii="Times New Roman" w:eastAsia="Times New Roman" w:hAnsi="Times New Roman" w:cs="Times New Roman"/>
          <w:color w:val="000000"/>
          <w:sz w:val="27"/>
          <w:szCs w:val="27"/>
          <w:lang w:val="uk-UA" w:eastAsia="uk-UA"/>
        </w:rPr>
        <w:t>, </w:t>
      </w:r>
      <w:hyperlink r:id="rId40" w:anchor="2830" w:tgtFrame="_blank" w:tooltip="Кодекс адміністративного судочинства України (ред. з 15.12.2017); нормативно-правовий акт № 2747-IV від 06.07.2005" w:history="1">
        <w:r w:rsidRPr="00270819">
          <w:rPr>
            <w:rFonts w:ascii="Times New Roman" w:eastAsia="Times New Roman" w:hAnsi="Times New Roman" w:cs="Times New Roman"/>
            <w:color w:val="0000FF"/>
            <w:sz w:val="27"/>
            <w:szCs w:val="27"/>
            <w:u w:val="single"/>
            <w:lang w:val="uk-UA" w:eastAsia="uk-UA"/>
          </w:rPr>
          <w:t>353</w:t>
        </w:r>
      </w:hyperlink>
      <w:r w:rsidRPr="00270819">
        <w:rPr>
          <w:rFonts w:ascii="Times New Roman" w:eastAsia="Times New Roman" w:hAnsi="Times New Roman" w:cs="Times New Roman"/>
          <w:color w:val="000000"/>
          <w:sz w:val="27"/>
          <w:szCs w:val="27"/>
          <w:lang w:val="uk-UA" w:eastAsia="uk-UA"/>
        </w:rPr>
        <w:t>, </w:t>
      </w:r>
      <w:hyperlink r:id="rId41" w:anchor="2853" w:tgtFrame="_blank" w:tooltip="Кодекс адміністративного судочинства України (ред. з 15.12.2017); нормативно-правовий акт № 2747-IV від 06.07.2005" w:history="1">
        <w:r w:rsidRPr="00270819">
          <w:rPr>
            <w:rFonts w:ascii="Times New Roman" w:eastAsia="Times New Roman" w:hAnsi="Times New Roman" w:cs="Times New Roman"/>
            <w:color w:val="0000FF"/>
            <w:sz w:val="27"/>
            <w:szCs w:val="27"/>
            <w:u w:val="single"/>
            <w:lang w:val="uk-UA" w:eastAsia="uk-UA"/>
          </w:rPr>
          <w:t>355</w:t>
        </w:r>
      </w:hyperlink>
      <w:r w:rsidRPr="00270819">
        <w:rPr>
          <w:rFonts w:ascii="Times New Roman" w:eastAsia="Times New Roman" w:hAnsi="Times New Roman" w:cs="Times New Roman"/>
          <w:color w:val="000000"/>
          <w:sz w:val="27"/>
          <w:szCs w:val="27"/>
          <w:lang w:val="uk-UA" w:eastAsia="uk-UA"/>
        </w:rPr>
        <w:t>, </w:t>
      </w:r>
      <w:hyperlink r:id="rId42" w:anchor="2860" w:tgtFrame="_blank" w:tooltip="Кодекс адміністративного судочинства України (ред. з 15.12.2017); нормативно-правовий акт № 2747-IV від 06.07.2005" w:history="1">
        <w:r w:rsidRPr="00270819">
          <w:rPr>
            <w:rFonts w:ascii="Times New Roman" w:eastAsia="Times New Roman" w:hAnsi="Times New Roman" w:cs="Times New Roman"/>
            <w:color w:val="0000FF"/>
            <w:sz w:val="27"/>
            <w:szCs w:val="27"/>
            <w:u w:val="single"/>
            <w:lang w:val="uk-UA" w:eastAsia="uk-UA"/>
          </w:rPr>
          <w:t>356</w:t>
        </w:r>
      </w:hyperlink>
      <w:r w:rsidRPr="00270819">
        <w:rPr>
          <w:rFonts w:ascii="Times New Roman" w:eastAsia="Times New Roman" w:hAnsi="Times New Roman" w:cs="Times New Roman"/>
          <w:color w:val="000000"/>
          <w:sz w:val="27"/>
          <w:szCs w:val="27"/>
          <w:lang w:val="uk-UA" w:eastAsia="uk-UA"/>
        </w:rPr>
        <w:t>, </w:t>
      </w:r>
      <w:hyperlink r:id="rId43" w:anchor="2892" w:tgtFrame="_blank" w:tooltip="Кодекс адміністративного судочинства України (ред. з 15.12.2017); нормативно-правовий акт № 2747-IV від 06.07.2005" w:history="1">
        <w:r w:rsidRPr="00270819">
          <w:rPr>
            <w:rFonts w:ascii="Times New Roman" w:eastAsia="Times New Roman" w:hAnsi="Times New Roman" w:cs="Times New Roman"/>
            <w:color w:val="0000FF"/>
            <w:sz w:val="27"/>
            <w:szCs w:val="27"/>
            <w:u w:val="single"/>
            <w:lang w:val="uk-UA" w:eastAsia="uk-UA"/>
          </w:rPr>
          <w:t>359 Кодексу адміністративного судочинства України</w:t>
        </w:r>
      </w:hyperlink>
      <w:r w:rsidRPr="00270819">
        <w:rPr>
          <w:rFonts w:ascii="Times New Roman" w:eastAsia="Times New Roman" w:hAnsi="Times New Roman" w:cs="Times New Roman"/>
          <w:color w:val="000000"/>
          <w:sz w:val="27"/>
          <w:szCs w:val="27"/>
          <w:lang w:val="uk-UA" w:eastAsia="uk-UA"/>
        </w:rPr>
        <w:t>, -</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ПОСТАНОВИВ:</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Касаційну скаргу ОСОБА_2 задовольнити частково.</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Постанову Личаківського районного суду міста від 30 листопада 2015 року і ухвалу Львівського апеляційного адміністративного суду від 29 червня 2016 року скасувати.</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Ухвалити нове рішення.</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Позов ОСОБА_2 задовольнити частково.</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Визнати протиправною бездіяльність Львівської міської ради щодо неприйняття рішення за заявою ОСОБА_2 від 16.04.2015 року про надання дозволу на виготовлення проекту землеустрою щодо відведення земельної ділянки по АДРЕСА_1, площею 0,0600 </w:t>
      </w:r>
      <w:proofErr w:type="spellStart"/>
      <w:r w:rsidRPr="00270819">
        <w:rPr>
          <w:rFonts w:ascii="Times New Roman" w:eastAsia="Times New Roman" w:hAnsi="Times New Roman" w:cs="Times New Roman"/>
          <w:color w:val="000000"/>
          <w:sz w:val="27"/>
          <w:szCs w:val="27"/>
          <w:lang w:val="uk-UA" w:eastAsia="uk-UA"/>
        </w:rPr>
        <w:t>кв.м</w:t>
      </w:r>
      <w:proofErr w:type="spellEnd"/>
      <w:r w:rsidRPr="00270819">
        <w:rPr>
          <w:rFonts w:ascii="Times New Roman" w:eastAsia="Times New Roman" w:hAnsi="Times New Roman" w:cs="Times New Roman"/>
          <w:color w:val="000000"/>
          <w:sz w:val="27"/>
          <w:szCs w:val="27"/>
          <w:lang w:val="uk-UA" w:eastAsia="uk-UA"/>
        </w:rPr>
        <w:t>.</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Зобов'язати Львівську міську раду розглянути питання про надання ОСОБА_2 дозволу на виготовлення технічної документації по відведенню земельної ділянки, призначеної для ведення садівництва, розташованої по АДРЕСА_1.</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В задоволенні </w:t>
      </w:r>
      <w:proofErr w:type="spellStart"/>
      <w:r w:rsidRPr="00270819">
        <w:rPr>
          <w:rFonts w:ascii="Times New Roman" w:eastAsia="Times New Roman" w:hAnsi="Times New Roman" w:cs="Times New Roman"/>
          <w:color w:val="000000"/>
          <w:sz w:val="27"/>
          <w:szCs w:val="27"/>
          <w:lang w:val="uk-UA" w:eastAsia="uk-UA"/>
        </w:rPr>
        <w:t>решти  </w:t>
      </w:r>
      <w:proofErr w:type="spellEnd"/>
      <w:r w:rsidRPr="00270819">
        <w:rPr>
          <w:rFonts w:ascii="Times New Roman" w:eastAsia="Times New Roman" w:hAnsi="Times New Roman" w:cs="Times New Roman"/>
          <w:color w:val="000000"/>
          <w:sz w:val="27"/>
          <w:szCs w:val="27"/>
          <w:lang w:val="uk-UA" w:eastAsia="uk-UA"/>
        </w:rPr>
        <w:t>позову відмовити.</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Постанова є остаточною та оскарженню не підлягає.</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b/>
          <w:bCs/>
          <w:color w:val="000000"/>
          <w:sz w:val="27"/>
          <w:szCs w:val="27"/>
          <w:lang w:val="uk-UA" w:eastAsia="uk-UA"/>
        </w:rPr>
        <w:t>...........................</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b/>
          <w:bCs/>
          <w:color w:val="000000"/>
          <w:sz w:val="27"/>
          <w:szCs w:val="27"/>
          <w:lang w:val="uk-UA" w:eastAsia="uk-UA"/>
        </w:rPr>
        <w:t>...........................</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b/>
          <w:bCs/>
          <w:color w:val="000000"/>
          <w:sz w:val="27"/>
          <w:szCs w:val="27"/>
          <w:lang w:val="uk-UA" w:eastAsia="uk-UA"/>
        </w:rPr>
        <w:t>...........................</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 xml:space="preserve">А.Ю. </w:t>
      </w:r>
      <w:proofErr w:type="spellStart"/>
      <w:r w:rsidRPr="00270819">
        <w:rPr>
          <w:rFonts w:ascii="Times New Roman" w:eastAsia="Times New Roman" w:hAnsi="Times New Roman" w:cs="Times New Roman"/>
          <w:color w:val="000000"/>
          <w:sz w:val="27"/>
          <w:szCs w:val="27"/>
          <w:lang w:val="uk-UA" w:eastAsia="uk-UA"/>
        </w:rPr>
        <w:t>Бучик</w:t>
      </w:r>
      <w:proofErr w:type="spellEnd"/>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lastRenderedPageBreak/>
        <w:t xml:space="preserve">М.М. </w:t>
      </w:r>
      <w:proofErr w:type="spellStart"/>
      <w:r w:rsidRPr="00270819">
        <w:rPr>
          <w:rFonts w:ascii="Times New Roman" w:eastAsia="Times New Roman" w:hAnsi="Times New Roman" w:cs="Times New Roman"/>
          <w:color w:val="000000"/>
          <w:sz w:val="27"/>
          <w:szCs w:val="27"/>
          <w:lang w:val="uk-UA" w:eastAsia="uk-UA"/>
        </w:rPr>
        <w:t>Гімон</w:t>
      </w:r>
      <w:proofErr w:type="spellEnd"/>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Л.Л. Мороз ,</w:t>
      </w:r>
    </w:p>
    <w:p w:rsidR="00270819" w:rsidRPr="00270819" w:rsidRDefault="00270819" w:rsidP="00270819">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270819">
        <w:rPr>
          <w:rFonts w:ascii="Times New Roman" w:eastAsia="Times New Roman" w:hAnsi="Times New Roman" w:cs="Times New Roman"/>
          <w:color w:val="000000"/>
          <w:sz w:val="27"/>
          <w:szCs w:val="27"/>
          <w:lang w:val="uk-UA" w:eastAsia="uk-UA"/>
        </w:rPr>
        <w:t>Судді Верховного Суду</w:t>
      </w:r>
    </w:p>
    <w:p w:rsidR="00277D79" w:rsidRPr="00270819" w:rsidRDefault="00277D79">
      <w:pPr>
        <w:rPr>
          <w:lang w:val="uk-UA"/>
        </w:rPr>
      </w:pPr>
      <w:bookmarkStart w:id="0" w:name="_GoBack"/>
      <w:bookmarkEnd w:id="0"/>
    </w:p>
    <w:sectPr w:rsidR="00277D79" w:rsidRPr="00270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4E"/>
    <w:rsid w:val="00270819"/>
    <w:rsid w:val="00277D79"/>
    <w:rsid w:val="00B33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8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0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8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0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94/ed_2016_06_02/pravo1/Z960254K.html?pravo=1" TargetMode="External"/><Relationship Id="rId13" Type="http://schemas.openxmlformats.org/officeDocument/2006/relationships/hyperlink" Target="http://search.ligazakon.ua/l_doc2.nsf/link1/ed_2018_03_01/pravo1/T012768.html?pravo=1" TargetMode="External"/><Relationship Id="rId18" Type="http://schemas.openxmlformats.org/officeDocument/2006/relationships/hyperlink" Target="http://search.ligazakon.ua/l_doc2.nsf/link1/an_588970/ed_2018_03_01/pravo1/T012768.html?pravo=1" TargetMode="External"/><Relationship Id="rId26" Type="http://schemas.openxmlformats.org/officeDocument/2006/relationships/hyperlink" Target="http://search.ligazakon.ua/l_doc2.nsf/link1/an_714/ed_2018_03_01/pravo1/T012768.html?pravo=1" TargetMode="External"/><Relationship Id="rId39" Type="http://schemas.openxmlformats.org/officeDocument/2006/relationships/hyperlink" Target="http://search.ligazakon.ua/l_doc2.nsf/link1/an_2811/ed_2018_03_13/pravo1/T05_2747.html?pravo=1" TargetMode="External"/><Relationship Id="rId3" Type="http://schemas.openxmlformats.org/officeDocument/2006/relationships/settings" Target="settings.xml"/><Relationship Id="rId21" Type="http://schemas.openxmlformats.org/officeDocument/2006/relationships/hyperlink" Target="http://search.ligazakon.ua/l_doc2.nsf/link1/an_588970/ed_2018_03_01/pravo1/T012768.html?pravo=1" TargetMode="External"/><Relationship Id="rId34" Type="http://schemas.openxmlformats.org/officeDocument/2006/relationships/hyperlink" Target="http://search.ligazakon.ua/l_doc2.nsf/link1/an_625/ed_2018_03_13/pravo1/T05_2747.html?pravo=1" TargetMode="External"/><Relationship Id="rId42" Type="http://schemas.openxmlformats.org/officeDocument/2006/relationships/hyperlink" Target="http://search.ligazakon.ua/l_doc2.nsf/link1/an_2860/ed_2018_03_13/pravo1/T05_2747.html?pravo=1" TargetMode="External"/><Relationship Id="rId7" Type="http://schemas.openxmlformats.org/officeDocument/2006/relationships/hyperlink" Target="http://search.ligazakon.ua/l_doc2.nsf/link1/ed_2016_06_02/pravo1/Z960254K.html?pravo=1" TargetMode="External"/><Relationship Id="rId12" Type="http://schemas.openxmlformats.org/officeDocument/2006/relationships/hyperlink" Target="http://search.ligazakon.ua/l_doc2.nsf/link1/an_93/ed_2018_03_01/pravo1/T012768.html?pravo=1" TargetMode="External"/><Relationship Id="rId17" Type="http://schemas.openxmlformats.org/officeDocument/2006/relationships/hyperlink" Target="http://search.ligazakon.ua/l_doc2.nsf/link1/an_588970/ed_2018_03_01/pravo1/T012768.html?pravo=1" TargetMode="External"/><Relationship Id="rId25" Type="http://schemas.openxmlformats.org/officeDocument/2006/relationships/hyperlink" Target="http://search.ligazakon.ua/l_doc2.nsf/link1/an_101/ed_2018_03_13/pravo1/T05_2747.html?pravo=1" TargetMode="External"/><Relationship Id="rId33" Type="http://schemas.openxmlformats.org/officeDocument/2006/relationships/hyperlink" Target="http://search.ligazakon.ua/l_doc2.nsf/link1/an_617/ed_2018_03_13/pravo1/T05_2747.html?pravo=1" TargetMode="External"/><Relationship Id="rId38" Type="http://schemas.openxmlformats.org/officeDocument/2006/relationships/hyperlink" Target="http://search.ligazakon.ua/l_doc2.nsf/link1/an_2770/ed_2018_03_13/pravo1/T05_2747.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725/ed_2018_03_01/pravo1/T012768.html?pravo=1" TargetMode="External"/><Relationship Id="rId20" Type="http://schemas.openxmlformats.org/officeDocument/2006/relationships/hyperlink" Target="http://search.ligazakon.ua/l_doc2.nsf/link1/an_588349/ed_2018_03_01/pravo1/T012768.html?pravo=1" TargetMode="External"/><Relationship Id="rId29" Type="http://schemas.openxmlformats.org/officeDocument/2006/relationships/hyperlink" Target="http://search.ligazakon.ua/l_doc2.nsf/link1/an_145/ed_2018_03_22/pravo1/Z970280.html?pravo=1" TargetMode="External"/><Relationship Id="rId41" Type="http://schemas.openxmlformats.org/officeDocument/2006/relationships/hyperlink" Target="http://search.ligazakon.ua/l_doc2.nsf/link1/an_2853/ed_2018_03_13/pravo1/T05_2747.html?pravo=1" TargetMode="External"/><Relationship Id="rId1" Type="http://schemas.openxmlformats.org/officeDocument/2006/relationships/styles" Target="styles.xml"/><Relationship Id="rId6" Type="http://schemas.openxmlformats.org/officeDocument/2006/relationships/hyperlink" Target="http://search.ligazakon.ua/l_doc2.nsf/link1/an_56/ed_2016_06_02/pravo1/Z960254K.html?pravo=1" TargetMode="External"/><Relationship Id="rId11" Type="http://schemas.openxmlformats.org/officeDocument/2006/relationships/hyperlink" Target="http://search.ligazakon.ua/l_doc2.nsf/link1/ed_2018_03_01/pravo1/T012768.html?pravo=1" TargetMode="External"/><Relationship Id="rId24" Type="http://schemas.openxmlformats.org/officeDocument/2006/relationships/hyperlink" Target="http://search.ligazakon.ua/l_doc2.nsf/link1/an_978/ed_2018_03_01/pravo1/T012768.html?pravo=1" TargetMode="External"/><Relationship Id="rId32" Type="http://schemas.openxmlformats.org/officeDocument/2006/relationships/hyperlink" Target="http://search.ligazakon.ua/l_doc2.nsf/link1/ed_2016_06_02/pravo1/Z960254K.html?pravo=1" TargetMode="External"/><Relationship Id="rId37" Type="http://schemas.openxmlformats.org/officeDocument/2006/relationships/hyperlink" Target="http://search.ligazakon.ua/l_doc2.nsf/link1/an_844330/ed_2018_03_07/pravo1/T030435.html?pravo=1" TargetMode="External"/><Relationship Id="rId40" Type="http://schemas.openxmlformats.org/officeDocument/2006/relationships/hyperlink" Target="http://search.ligazakon.ua/l_doc2.nsf/link1/an_2830/ed_2018_03_13/pravo1/T05_2747.html?pravo=1"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arch.ligazakon.ua/l_doc2.nsf/link1/an_714/ed_2018_03_01/pravo1/T012768.html?pravo=1" TargetMode="External"/><Relationship Id="rId23" Type="http://schemas.openxmlformats.org/officeDocument/2006/relationships/hyperlink" Target="http://search.ligazakon.ua/l_doc2.nsf/link1/an_588697/ed_2018_03_01/pravo1/T012768.html?pravo=1" TargetMode="External"/><Relationship Id="rId28" Type="http://schemas.openxmlformats.org/officeDocument/2006/relationships/hyperlink" Target="http://search.ligazakon.ua/l_doc2.nsf/link1/an_93/ed_2018_03_01/pravo1/T012768.html?pravo=1" TargetMode="External"/><Relationship Id="rId36" Type="http://schemas.openxmlformats.org/officeDocument/2006/relationships/hyperlink" Target="http://search.ligazakon.ua/l_doc2.nsf/link1/ed_2018_03_01/pravo1/T012768.html?pravo=1" TargetMode="External"/><Relationship Id="rId10" Type="http://schemas.openxmlformats.org/officeDocument/2006/relationships/hyperlink" Target="http://search.ligazakon.ua/l_doc2.nsf/link1/ed_2016_06_02/pravo1/Z960254K.html?pravo=1" TargetMode="External"/><Relationship Id="rId19" Type="http://schemas.openxmlformats.org/officeDocument/2006/relationships/hyperlink" Target="http://search.ligazakon.ua/l_doc2.nsf/link1/an_725/ed_2018_03_01/pravo1/T012768.html?pravo=1" TargetMode="External"/><Relationship Id="rId31" Type="http://schemas.openxmlformats.org/officeDocument/2006/relationships/hyperlink" Target="http://search.ligazakon.ua/l_doc2.nsf/link1/ed_2018_03_01/pravo1/T012768.html?pravo=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ligazakon.ua/l_doc2.nsf/link1/ed_2016_06_02/pravo1/Z960254K.html?pravo=1" TargetMode="External"/><Relationship Id="rId14" Type="http://schemas.openxmlformats.org/officeDocument/2006/relationships/hyperlink" Target="http://search.ligazakon.ua/l_doc2.nsf/link1/ed_2018_03_01/pravo1/T012768.html?pravo=1" TargetMode="External"/><Relationship Id="rId22" Type="http://schemas.openxmlformats.org/officeDocument/2006/relationships/hyperlink" Target="http://search.ligazakon.ua/l_doc2.nsf/link1/an_588258/ed_2018_03_01/pravo1/T012768.html?pravo=1" TargetMode="External"/><Relationship Id="rId27" Type="http://schemas.openxmlformats.org/officeDocument/2006/relationships/hyperlink" Target="http://search.ligazakon.ua/l_doc2.nsf/link1/an_725/ed_2018_03_01/pravo1/T012768.html?pravo=1" TargetMode="External"/><Relationship Id="rId30" Type="http://schemas.openxmlformats.org/officeDocument/2006/relationships/hyperlink" Target="http://search.ligazakon.ua/l_doc2.nsf/link1/ed_2018_03_22/pravo1/Z970280.html?pravo=1" TargetMode="External"/><Relationship Id="rId35" Type="http://schemas.openxmlformats.org/officeDocument/2006/relationships/hyperlink" Target="http://search.ligazakon.ua/l_doc2.nsf/link1/an_778449/ed_2017_03_23/pravo1/T980161.html?pravo=1" TargetMode="External"/><Relationship Id="rId43" Type="http://schemas.openxmlformats.org/officeDocument/2006/relationships/hyperlink" Target="http://search.ligazakon.ua/l_doc2.nsf/link1/an_2892/ed_2018_03_13/pravo1/T05_274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17311</Words>
  <Characters>9868</Characters>
  <Application>Microsoft Office Word</Application>
  <DocSecurity>0</DocSecurity>
  <Lines>82</Lines>
  <Paragraphs>54</Paragraphs>
  <ScaleCrop>false</ScaleCrop>
  <Company>SPecialiST RePack</Company>
  <LinksUpToDate>false</LinksUpToDate>
  <CharactersWithSpaces>27125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аотг</dc:creator>
  <cp:keywords/>
  <dc:description/>
  <cp:lastModifiedBy>аотг</cp:lastModifiedBy>
  <cp:revision>2</cp:revision>
  <dcterms:created xsi:type="dcterms:W3CDTF">2018-11-15T12:51:00Z</dcterms:created>
  <dcterms:modified xsi:type="dcterms:W3CDTF">2018-11-15T12:51:00Z</dcterms:modified>
</cp:coreProperties>
</file>